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9125bcb1b2058590945da88481b078f5aa6ec9"/>
    <w:p>
      <w:pPr>
        <w:pStyle w:val="Heading3"/>
      </w:pPr>
      <w:r>
        <w:t xml:space="preserve">Жители района Москворечье-Сабурово - УЧАСТНИКИ ВЕЛИКОЙ ОТЕЧЕСТВЕННОЙ ВОЙНЫ 1941-1945 ГОДОВ</w:t>
      </w:r>
    </w:p>
    <w:p>
      <w:pPr>
        <w:pStyle w:val="FirstParagraph"/>
      </w:pPr>
      <w:r>
        <w:t xml:space="preserve">04.02.2014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5a/spir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4141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53/fedotov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1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414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80/gazizov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1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http://moskvoreche-saburovo.mos.ru/towards-the-70th-anniversary-of-the-victory-in-the-great-patriotic-war-of-1941-1945/detail/942747.html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owards-the-70th-anniversary-of-the-victory-in-the-great-patriotic-war-of-1941-1945/detail/942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owards-the-70th-anniversary-of-the-victory-in-the-great-patriotic-war-of-1941-1945/detail/942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2025-05-03T15:28:01Z</dcterms:created>
  <dcterms:modified xsi:type="dcterms:W3CDTF">2025-05-03T15:28:01Z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