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d034d95e695dd4f60a706b6bc3e0627e06cb5"/>
    <w:p>
      <w:pPr>
        <w:pStyle w:val="Heading3"/>
      </w:pPr>
      <w:r>
        <w:t xml:space="preserve">Адресный перечень мест проведения праздничных артиллерийских салютов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9_may_33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70-й годовщины Победы в Великой Отечественной войне 9 мая 2015 года в столице с 16 площадок будет произведен праздничный артиллерийский салют салютным подразделением Западного военного округа (планируемое время проведения с 22.00 до 22.30 час).</w:t>
      </w:r>
    </w:p>
    <w:p>
      <w:pPr>
        <w:pStyle w:val="BodyText"/>
      </w:pPr>
      <w:r>
        <w:br/>
      </w:r>
      <w:r>
        <w:rPr>
          <w:bCs/>
          <w:b/>
        </w:rPr>
        <w:t xml:space="preserve">С адресным перечнем мест проведения праздничных артиллерийских салютов можно ознакомиться </w:t>
      </w:r>
      <w:hyperlink r:id="rId23">
        <w:r>
          <w:rPr>
            <w:rStyle w:val="Hyperlink"/>
            <w:bCs/>
            <w:b/>
          </w:rPr>
          <w:t xml:space="preserve">на портале открытых данных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http://moskvoreche-saburovo.mos.ru/towards-the-70th-anniversary-of-the-victory-in-the-great-patriotic-war-of-1941-1945/detail/1759935.html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3" Target="http://data.mos.ru/datasets/1346" TargetMode="External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towards-the-70th-anniversary-of-the-victory-in-the-great-patriotic-war-of-1941-1945/detail/1759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ta.mos.ru/datasets/1346" TargetMode="External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towards-the-70th-anniversary-of-the-victory-in-the-great-patriotic-war-of-1941-1945/detail/1759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2025-08-01T07:04:07Z</dcterms:created>
  <dcterms:modified xsi:type="dcterms:W3CDTF">2025-08-01T07:04:07Z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