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32.jpg" ContentType="image/jpeg"/>
  <Override PartName="/word/media/rId35.jpg" ContentType="image/jpeg"/>
  <Override PartName="/word/media/rId26.jpg" ContentType="image/jpeg"/>
  <Override PartName="/word/media/rId23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9cf9c09b6a1060e1dc87b004e6e08c8e487931e"/>
    <w:p>
      <w:pPr>
        <w:pStyle w:val="Heading3"/>
      </w:pPr>
      <w:r>
        <w:t xml:space="preserve">Военно-спортивная игра "Зарница", посвященная празднованию Дня Победы.</w:t>
      </w:r>
    </w:p>
    <w:p>
      <w:pPr>
        <w:pStyle w:val="FirstParagraph"/>
      </w:pPr>
      <w:r>
        <w:t xml:space="preserve">20.05.2014</w:t>
      </w:r>
    </w:p>
    <w:p>
      <w:pPr>
        <w:pStyle w:val="BodyText"/>
      </w:pPr>
      <w:r>
        <w:t xml:space="preserve">07.05.2014 на дворовой территории Гимназии № 1579 прошла военно-спортивная игра "Зарница", посвященная празднованию Дня Победы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26f/2014_05_08_16968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5fe/2014_05_08_16962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4da/2014_05_08_169649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83d/2014_05_08_169671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272/2014_05_08_169768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693044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361/2014_05_08_169870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930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http://moskvoreche-saburovo.mos.ru/towards-the-70th-anniversary-of-the-victory-in-the-great-patriotic-war-of-1941-1945/detail/1046419.html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hyperlink" Id="rId39" Target="http://moskvoreche-saburovo.mos.ru" TargetMode="External" /><Relationship Type="http://schemas.openxmlformats.org/officeDocument/2006/relationships/hyperlink" Id="rId38" Target="http://moskvoreche-saburovo.mos.ru/towards-the-70th-anniversary-of-the-victory-in-the-great-patriotic-war-of-1941-1945/detail/10464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moskvoreche-saburovo.mos.ru" TargetMode="External" /><Relationship Type="http://schemas.openxmlformats.org/officeDocument/2006/relationships/hyperlink" Id="rId38" Target="http://moskvoreche-saburovo.mos.ru/towards-the-70th-anniversary-of-the-victory-in-the-great-patriotic-war-of-1941-1945/detail/10464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2025-05-03T15:27:55Z</dcterms:created>
  <dcterms:modified xsi:type="dcterms:W3CDTF">2025-05-03T15:27:55Z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