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правила-выгула-собак"/>
    <w:p>
      <w:pPr>
        <w:pStyle w:val="Heading3"/>
      </w:pPr>
      <w:r>
        <w:t xml:space="preserve">Правила выгула собак</w:t>
      </w:r>
    </w:p>
    <w:p>
      <w:pPr>
        <w:pStyle w:val="FirstParagraph"/>
      </w:pPr>
      <w:r>
        <w:t xml:space="preserve">18.04.2024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kvoreche-saburovo.mos.ru/www/upload/medialibrary/a74/lnmza24knuboehn5q4log9qe0dtywnfc/Vygul-2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oskvoreche-saburovo.mos.ru/www/upload/medialibrary/bef/u2uo47vmywg53daz2c3fn3z53h8vfc7y/Pamyatki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http://moskvoreche-saburovo.mos.ru/the-state-veterinary-service/detail/11424040.html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moskvoreche-saburovo.mos.ru" TargetMode="External" /><Relationship Type="http://schemas.openxmlformats.org/officeDocument/2006/relationships/hyperlink" Id="rId26" Target="http://moskvoreche-saburovo.mos.ru/the-state-veterinary-service/detail/114240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oskvoreche-saburovo.mos.ru" TargetMode="External" /><Relationship Type="http://schemas.openxmlformats.org/officeDocument/2006/relationships/hyperlink" Id="rId26" Target="http://moskvoreche-saburovo.mos.ru/the-state-veterinary-service/detail/114240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2025-05-03T15:24:27Z</dcterms:created>
  <dcterms:modified xsi:type="dcterms:W3CDTF">2025-05-03T15:24:27Z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