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1" w:name="Xff9db16cff3c8f40b36fc790b5947e15e932fd8"/>
    <w:p>
      <w:pPr>
        <w:pStyle w:val="Heading3"/>
      </w:pPr>
      <w:r>
        <w:t xml:space="preserve">Осенний призыв – 2022: ответы на актуальные вопросы</w:t>
      </w:r>
    </w:p>
    <w:p>
      <w:pPr>
        <w:pStyle w:val="FirstParagraph"/>
      </w:pPr>
      <w:r>
        <w:t xml:space="preserve">14.11.2022</w:t>
      </w:r>
    </w:p>
    <w:p>
      <w:pPr>
        <w:pStyle w:val="BodyText"/>
      </w:pPr>
      <w:r>
        <w:rPr>
          <w:bCs/>
          <w:b/>
        </w:rPr>
        <w:t xml:space="preserve">В этом материале</w:t>
      </w:r>
    </w:p>
    <w:p>
      <w:pPr>
        <w:pStyle w:val="BodyText"/>
      </w:pPr>
      <w:r>
        <w:t xml:space="preserve">·        </w:t>
      </w:r>
      <w:r>
        <w:t xml:space="preserve"> </w:t>
      </w:r>
      <w:hyperlink r:id="rId20">
        <w:r>
          <w:rPr>
            <w:rStyle w:val="Hyperlink"/>
            <w:iCs/>
            <w:i/>
          </w:rPr>
          <w:t xml:space="preserve">Общие вопросы</w:t>
        </w:r>
      </w:hyperlink>
    </w:p>
    <w:p>
      <w:pPr>
        <w:pStyle w:val="BodyText"/>
      </w:pPr>
      <w:r>
        <w:t xml:space="preserve">·        </w:t>
      </w:r>
      <w:r>
        <w:t xml:space="preserve"> </w:t>
      </w:r>
      <w:hyperlink r:id="rId21">
        <w:r>
          <w:rPr>
            <w:rStyle w:val="Hyperlink"/>
            <w:iCs/>
            <w:i/>
          </w:rPr>
          <w:t xml:space="preserve">Особенности осеннего призыва на военную службу в 2022 году</w:t>
        </w:r>
      </w:hyperlink>
    </w:p>
    <w:p>
      <w:pPr>
        <w:pStyle w:val="BodyText"/>
      </w:pPr>
      <w:r>
        <w:t xml:space="preserve">·        </w:t>
      </w:r>
      <w:r>
        <w:t xml:space="preserve"> </w:t>
      </w:r>
      <w:hyperlink r:id="rId22">
        <w:r>
          <w:rPr>
            <w:rStyle w:val="Hyperlink"/>
            <w:iCs/>
            <w:i/>
          </w:rPr>
          <w:t xml:space="preserve">Сроки призыва и службы</w:t>
        </w:r>
      </w:hyperlink>
    </w:p>
    <w:p>
      <w:pPr>
        <w:pStyle w:val="BodyText"/>
      </w:pPr>
      <w:r>
        <w:t xml:space="preserve">·        </w:t>
      </w:r>
      <w:r>
        <w:t xml:space="preserve"> </w:t>
      </w:r>
      <w:hyperlink r:id="rId23">
        <w:r>
          <w:rPr>
            <w:rStyle w:val="Hyperlink"/>
            <w:iCs/>
            <w:i/>
          </w:rPr>
          <w:t xml:space="preserve">Медосвидетельствование и психологический отбор призывников</w:t>
        </w:r>
      </w:hyperlink>
    </w:p>
    <w:p>
      <w:pPr>
        <w:pStyle w:val="BodyText"/>
      </w:pPr>
      <w:r>
        <w:t xml:space="preserve">·        </w:t>
      </w:r>
      <w:r>
        <w:t xml:space="preserve"> </w:t>
      </w:r>
      <w:hyperlink r:id="rId24">
        <w:r>
          <w:rPr>
            <w:rStyle w:val="Hyperlink"/>
            <w:iCs/>
            <w:i/>
          </w:rPr>
          <w:t xml:space="preserve">Освобождение от службы и отсрочка от призыва</w:t>
        </w:r>
      </w:hyperlink>
    </w:p>
    <w:p>
      <w:pPr>
        <w:pStyle w:val="BodyText"/>
      </w:pPr>
      <w:r>
        <w:t xml:space="preserve">·        </w:t>
      </w:r>
      <w:r>
        <w:t xml:space="preserve"> </w:t>
      </w:r>
      <w:hyperlink r:id="rId25">
        <w:r>
          <w:rPr>
            <w:rStyle w:val="Hyperlink"/>
            <w:iCs/>
            <w:i/>
          </w:rPr>
          <w:t xml:space="preserve">Уклонение от призыва на военную службу</w:t>
        </w:r>
      </w:hyperlink>
    </w:p>
    <w:p>
      <w:pPr>
        <w:pStyle w:val="BodyText"/>
      </w:pPr>
      <w:r>
        <w:t xml:space="preserve">1 ноября 2022 года в России </w:t>
      </w:r>
      <w:hyperlink r:id="rId26">
        <w:r>
          <w:rPr>
            <w:rStyle w:val="Hyperlink"/>
          </w:rPr>
          <w:t xml:space="preserve">стартует</w:t>
        </w:r>
      </w:hyperlink>
      <w:r>
        <w:t xml:space="preserve"> осенний призыв на военную службу. Он является плановым мероприятием и проходит каждый год с 1 октября. Однако в текущем году срок начала призывной кампании перенесен на месяц – это сделано в связи с большой нагрузкой на военные комиссариаты и призывные комиссии в рамках проводимой частичной мобилизации, о которой Президент РФ </w:t>
      </w:r>
      <w:r>
        <w:rPr>
          <w:bCs/>
          <w:b/>
        </w:rPr>
        <w:t xml:space="preserve">Владимир Путин</w:t>
      </w:r>
      <w:r>
        <w:t xml:space="preserve"> </w:t>
      </w:r>
      <w:hyperlink r:id="rId27">
        <w:r>
          <w:rPr>
            <w:rStyle w:val="Hyperlink"/>
          </w:rPr>
          <w:t xml:space="preserve">объявил</w:t>
        </w:r>
      </w:hyperlink>
      <w:r>
        <w:t xml:space="preserve"> 21 сентября 2022 года.</w:t>
      </w:r>
    </w:p>
    <w:p>
      <w:pPr>
        <w:pStyle w:val="BodyText"/>
      </w:pPr>
      <w:r>
        <w:t xml:space="preserve">Представитель Главного организационно-мобилизационного управления Генерального штаба Вооруженных Сил РФ контр-адмирал </w:t>
      </w:r>
      <w:r>
        <w:rPr>
          <w:bCs/>
          <w:b/>
        </w:rPr>
        <w:t xml:space="preserve">Владимир Цимлянский</w:t>
      </w:r>
      <w:r>
        <w:t xml:space="preserve"> в преддверии осеннего призыва в своем интервью</w:t>
      </w:r>
      <w:bookmarkStart w:id="28" w:name="sdfootnote1anc"/>
      <w:bookmarkEnd w:id="28"/>
      <w:hyperlink r:id="rId29">
        <w:r>
          <w:rPr>
            <w:rStyle w:val="Hyperlink"/>
            <w:vertAlign w:val="superscript"/>
          </w:rPr>
          <w:t xml:space="preserve">1</w:t>
        </w:r>
      </w:hyperlink>
      <w:r>
        <w:t xml:space="preserve"> отметил, что призыва не надо бояться, но к нему нужно готовиться. "Тем юношам, которые будут призваны на военную службу, я хочу пожелать скорейшего становления в воинском коллективе и высоких результатов в боевой подготовке при прохождении военной службы. Тем из них, кто мечтает проходить службу в элитном виде Вооруженных Сил РФ или роде войск – реализовать свою мечту. Родителям – не переживать за них и ровно через год после призыва встретить их окрепшими и возмужавшими, ставшими настоящими защитниками Отечества!", – подчеркнул он.</w:t>
      </w:r>
    </w:p>
    <w:p>
      <w:pPr>
        <w:pStyle w:val="BodyText"/>
      </w:pPr>
      <w:r>
        <w:t xml:space="preserve">Портал ГАРАНТ.РУ систематизировал ответы на актуальные вопросы, касающиеся призыва на военную службу, с учетом действующих норм федерального законодательства и разъяснений представителей уполномоченных органов власти. </w:t>
      </w:r>
    </w:p>
    <w:p>
      <w:pPr>
        <w:pStyle w:val="BodyText"/>
      </w:pPr>
      <w:r>
        <w:br/>
      </w:r>
      <w:bookmarkStart w:id="30" w:name="X56a192b7913b04c54574d18c28d46e6395428ab"/>
      <w:bookmarkEnd w:id="30"/>
      <w:r>
        <w:rPr>
          <w:bCs/>
          <w:b/>
        </w:rPr>
        <w:t xml:space="preserve">Общие вопросы</w:t>
      </w:r>
    </w:p>
    <w:p>
      <w:pPr>
        <w:pStyle w:val="BodyText"/>
      </w:pPr>
      <w:r>
        <w:rPr>
          <w:bCs/>
          <w:b/>
        </w:rPr>
        <w:t xml:space="preserve">Обязательна ли военная служба по призыву?</w:t>
      </w:r>
    </w:p>
    <w:p>
      <w:pPr>
        <w:pStyle w:val="BodyText"/>
      </w:pPr>
      <w:r>
        <w:t xml:space="preserve">Да, защита Отечества является долгом и обязанностью гражданина РФ. Но в случае, если несение военной службы противоречит убеждениям или вероисповеданию гражданина, допускается ее замена альтернативной гражданской службой (</w:t>
      </w:r>
      <w:hyperlink r:id="rId31">
        <w:r>
          <w:rPr>
            <w:rStyle w:val="Hyperlink"/>
          </w:rPr>
          <w:t xml:space="preserve">ст. 59 Конституции Российской Федерации</w:t>
        </w:r>
      </w:hyperlink>
      <w:r>
        <w:t xml:space="preserve">).</w:t>
      </w:r>
    </w:p>
    <w:p>
      <w:pPr>
        <w:pStyle w:val="BodyText"/>
      </w:pPr>
      <w:r>
        <w:t xml:space="preserve"> </w:t>
      </w:r>
    </w:p>
    <w:p>
      <w:pPr>
        <w:pStyle w:val="BodyText"/>
      </w:pPr>
      <w:r>
        <w:rPr>
          <w:bCs/>
          <w:b/>
        </w:rPr>
        <w:t xml:space="preserve">Что включает в себя призыв на военную службу граждан, не пребывающих в запасе?</w:t>
      </w:r>
    </w:p>
    <w:p>
      <w:pPr>
        <w:pStyle w:val="BodyText"/>
      </w:pPr>
      <w:r>
        <w:t xml:space="preserve">Он включает: явку на медосвидетельствование, профессиональный психологический отбор и заседание призывной комиссии; 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 (п. 1 ст. 26 Федерального закона от 28 марта 1998 г. № 53-ФЗ "</w:t>
      </w:r>
      <w:hyperlink r:id="rId32">
        <w:r>
          <w:rPr>
            <w:rStyle w:val="Hyperlink"/>
          </w:rPr>
          <w:t xml:space="preserve">О воинской обязанности и военной службе</w:t>
        </w:r>
      </w:hyperlink>
      <w:r>
        <w:t xml:space="preserve">"; далее – Закон № 53-ФЗ).</w:t>
      </w:r>
    </w:p>
    <w:p>
      <w:pPr>
        <w:pStyle w:val="BodyText"/>
      </w:pPr>
      <w:r>
        <w:t xml:space="preserve"> </w:t>
      </w:r>
    </w:p>
    <w:p>
      <w:pPr>
        <w:pStyle w:val="BodyText"/>
      </w:pPr>
      <w:r>
        <w:rPr>
          <w:bCs/>
          <w:b/>
        </w:rPr>
        <w:t xml:space="preserve">Кто организует призыв на военную службу?</w:t>
      </w:r>
    </w:p>
    <w:p>
      <w:pPr>
        <w:pStyle w:val="BodyText"/>
      </w:pPr>
      <w:r>
        <w:t xml:space="preserve">Призыв организуют военные комиссариаты через свои структурные подразделения, а осуществляют – призывные комиссии, создаваемые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РФ (руководителя высшего исполнительного органа госвласти субъекта РФ) по представлению военного комиссара (</w:t>
      </w:r>
      <w:hyperlink r:id="rId33">
        <w:r>
          <w:rPr>
            <w:rStyle w:val="Hyperlink"/>
          </w:rPr>
          <w:t xml:space="preserve">абз. 4 п. 1 ст. 26 Закона № 53-ФЗ</w:t>
        </w:r>
      </w:hyperlink>
      <w:r>
        <w:t xml:space="preserve">).</w:t>
      </w:r>
    </w:p>
    <w:p>
      <w:pPr>
        <w:pStyle w:val="BodyText"/>
      </w:pPr>
      <w:r>
        <w:t xml:space="preserve"> </w:t>
      </w:r>
    </w:p>
    <w:p>
      <w:pPr>
        <w:pStyle w:val="BodyText"/>
      </w:pPr>
      <w:r>
        <w:rPr>
          <w:bCs/>
          <w:b/>
        </w:rPr>
        <w:t xml:space="preserve">Кто подлежит призыву на военную службу?</w:t>
      </w:r>
    </w:p>
    <w:p>
      <w:pPr>
        <w:pStyle w:val="BodyText"/>
      </w:pPr>
      <w:r>
        <w:t xml:space="preserve">Призыву подлежат граждане мужского пола в возрасте от 18 до 27 лет, состоящие или обязанные состоять на воинском учете и не пребывающие в запасе (</w:t>
      </w:r>
      <w:hyperlink r:id="rId34">
        <w:r>
          <w:rPr>
            <w:rStyle w:val="Hyperlink"/>
          </w:rPr>
          <w:t xml:space="preserve">п. 1 ст. 22 Закона № 53-Ф</w:t>
        </w:r>
      </w:hyperlink>
      <w:r>
        <w:t xml:space="preserve">З).</w:t>
      </w:r>
    </w:p>
    <w:p>
      <w:pPr>
        <w:pStyle w:val="BodyText"/>
      </w:pPr>
      <w:r>
        <w:t xml:space="preserve"> </w:t>
      </w:r>
    </w:p>
    <w:p>
      <w:pPr>
        <w:pStyle w:val="BodyText"/>
      </w:pPr>
      <w:r>
        <w:rPr>
          <w:bCs/>
          <w:b/>
        </w:rPr>
        <w:t xml:space="preserve">Может ли быть призван в армию несовершеннолетний?</w:t>
      </w:r>
    </w:p>
    <w:p>
      <w:pPr>
        <w:pStyle w:val="BodyText"/>
      </w:pPr>
      <w:r>
        <w:t xml:space="preserve">Нет, решение о призыве граждан на военную службу может быть принято только после достижения ими возраста 18 лет (</w:t>
      </w:r>
      <w:hyperlink r:id="rId35">
        <w:r>
          <w:rPr>
            <w:rStyle w:val="Hyperlink"/>
          </w:rPr>
          <w:t xml:space="preserve">п. 4 ст. 22 Закона № 53-ФЗ</w:t>
        </w:r>
      </w:hyperlink>
      <w:r>
        <w:t xml:space="preserve">).</w:t>
      </w:r>
    </w:p>
    <w:p>
      <w:pPr>
        <w:pStyle w:val="BodyText"/>
      </w:pPr>
      <w:r>
        <w:t xml:space="preserve"> </w:t>
      </w:r>
    </w:p>
    <w:p>
      <w:pPr>
        <w:pStyle w:val="BodyText"/>
      </w:pPr>
      <w:r>
        <w:rPr>
          <w:bCs/>
          <w:b/>
        </w:rPr>
        <w:t xml:space="preserve">Может ли повестка о вызове в военкомат быть вручена через родителей, соседей или иных лиц?</w:t>
      </w:r>
    </w:p>
    <w:p>
      <w:pPr>
        <w:pStyle w:val="BodyText"/>
      </w:pPr>
      <w:r>
        <w:t xml:space="preserve">Нет, это не допускается. Повестка о вызове на медосвидетельствование и профессиональный психологический отбор, заседание призывной комиссии или для отправки в воинскую часть для прохождения военной службы должна быть вручена работниками военного комиссариата или по месту работы или учебы призывника руководителями, другими ответственными за военно-учетную работу должностными лицами организаций лично призывнику под расписку (</w:t>
      </w:r>
      <w:hyperlink r:id="rId36">
        <w:r>
          <w:rPr>
            <w:rStyle w:val="Hyperlink"/>
          </w:rPr>
          <w:t xml:space="preserve">п. 2 ст. 31 Закона № 53-ФЗ</w:t>
        </w:r>
      </w:hyperlink>
      <w:r>
        <w:t xml:space="preserve">). Следовательно, повестка, врученная не под расписку (например, брошенная в почтовый ящик), переданная через соседей, родителей (даже под их расписку), не обязывает гражданина явиться в военкомат в назначенный день. Равно как не заменяет повестку и телефонный звонок о вызове в военкомат.</w:t>
      </w:r>
    </w:p>
    <w:p>
      <w:pPr>
        <w:pStyle w:val="BodyText"/>
      </w:pPr>
      <w:r>
        <w:t xml:space="preserve"> </w:t>
      </w:r>
    </w:p>
    <w:p>
      <w:pPr>
        <w:pStyle w:val="BodyText"/>
      </w:pPr>
      <w:r>
        <w:rPr>
          <w:bCs/>
          <w:b/>
        </w:rPr>
        <w:t xml:space="preserve">Может ли военный комиссариат вызывать призывников в военкомат по телефону?</w:t>
      </w:r>
    </w:p>
    <w:p>
      <w:pPr>
        <w:pStyle w:val="BodyText"/>
      </w:pPr>
      <w:r>
        <w:t xml:space="preserve">Нет, такого способа законодательство не предусматривает. Оповещение граждан о явке в военкомат осуществляется путем личного вручения повесток сотрудниками военных комиссариатов или по месту работы, учебы призывника руководителями или другими должностными лицами. Представитель Минобороны России пояснил, что должностные лица военных комиссариатов могут в телефонном режиме только уточнять данные граждан, необходимые для заполнения документов воинского учета, однако для этих целей они не используют программное обеспечение, поэтому на телефонные звонки с записанным на пленку голосом, призывающим явиться в военкомат, реагировать не стоит. А в случае сомнений в подлинности звонка лучше самим перезвонить в военный комиссариат по телефону, который можно узнать из размещенного на сайте Минобороны России перечня (Интервью Владимира Цимлянского).</w:t>
      </w:r>
    </w:p>
    <w:p>
      <w:pPr>
        <w:pStyle w:val="BodyText"/>
      </w:pPr>
      <w:r>
        <w:t xml:space="preserve"> </w:t>
      </w:r>
    </w:p>
    <w:p>
      <w:pPr>
        <w:pStyle w:val="BodyText"/>
      </w:pPr>
      <w:r>
        <w:rPr>
          <w:bCs/>
          <w:b/>
        </w:rPr>
        <w:t xml:space="preserve">Надо ли сообщать в военкомат о временном отъезде с места жительства или пребывания?</w:t>
      </w:r>
    </w:p>
    <w:p>
      <w:pPr>
        <w:pStyle w:val="BodyText"/>
      </w:pPr>
      <w:r>
        <w:t xml:space="preserve">Да, если такой отъезд гражданина, подлежащего призыву на военную службу, имеет место в период проведения призыва и длится более трех месяцев, то об этом нужно лично сообщить в военный комиссариат. Сделать это надо даже в том случае, если выезд с места жительства или пребывания не подтвержден регистрацией по месту жительства или пребывания (</w:t>
      </w:r>
      <w:hyperlink r:id="rId37">
        <w:r>
          <w:rPr>
            <w:rStyle w:val="Hyperlink"/>
          </w:rPr>
          <w:t xml:space="preserve">п. 2 ст. 10 Закона № 53-ФЗ</w:t>
        </w:r>
      </w:hyperlink>
      <w:r>
        <w:t xml:space="preserve">). Известить нужно военкомат или местную администрацию соответствующего поселения, муниципального или городского округа, осуществляющую первичный воинский учет.</w:t>
      </w:r>
    </w:p>
    <w:p>
      <w:pPr>
        <w:pStyle w:val="BodyText"/>
      </w:pPr>
      <w:r>
        <w:t xml:space="preserve"> </w:t>
      </w:r>
    </w:p>
    <w:p>
      <w:pPr>
        <w:pStyle w:val="BodyText"/>
      </w:pPr>
      <w:r>
        <w:rPr>
          <w:bCs/>
          <w:b/>
        </w:rPr>
        <w:t xml:space="preserve">Каковы обязанности граждан, подлежащих призыву на военную службу?</w:t>
      </w:r>
    </w:p>
    <w:p>
      <w:pPr>
        <w:pStyle w:val="BodyText"/>
      </w:pPr>
      <w:r>
        <w:t xml:space="preserve">Предусмотрены обязанности:</w:t>
      </w:r>
    </w:p>
    <w:p>
      <w:pPr>
        <w:pStyle w:val="BodyText"/>
      </w:pPr>
      <w:r>
        <w:t xml:space="preserve">·         явиться в указанные в повестке военного комиссариата время и место на медосвидетельствование и профессиональный психологический отбор, заседание призывной комиссии или для отправки в воинскую часть для прохождения военной службы, а также находиться в военном комиссариате до начала военной службы;</w:t>
      </w:r>
    </w:p>
    <w:p>
      <w:pPr>
        <w:pStyle w:val="BodyText"/>
      </w:pPr>
      <w:r>
        <w:t xml:space="preserve">·         получать повестки военного комиссариата под расписку (такие повестки вручаются гражданам работниками военного комиссариата или по месту работы, учебы руководителями, другими ответственными за военно-учетную работу должностными лицами организаций) (</w:t>
      </w:r>
      <w:hyperlink r:id="rId38">
        <w:r>
          <w:rPr>
            <w:rStyle w:val="Hyperlink"/>
          </w:rPr>
          <w:t xml:space="preserve">ст. 31 Закона № 53-ФЗ</w:t>
        </w:r>
      </w:hyperlink>
      <w:r>
        <w:t xml:space="preserve">).</w:t>
      </w:r>
    </w:p>
    <w:p>
      <w:pPr>
        <w:pStyle w:val="BodyText"/>
      </w:pPr>
      <w:r>
        <w:t xml:space="preserve"> </w:t>
      </w:r>
    </w:p>
    <w:p>
      <w:pPr>
        <w:pStyle w:val="BodyText"/>
      </w:pPr>
      <w:r>
        <w:rPr>
          <w:bCs/>
          <w:b/>
        </w:rPr>
        <w:t xml:space="preserve">Можно ли пойти служить по контракту, не отслужив по призыву?</w:t>
      </w:r>
    </w:p>
    <w:p>
      <w:pPr>
        <w:pStyle w:val="BodyText"/>
      </w:pPr>
      <w:r>
        <w:t xml:space="preserve">Да, у граждан мужского пола, не пребывающих в запасе и получивших высшее образование, равно как и у тех, кто не пребывает в запасе, но получил среднее профобразование и поступает на военную службу в Вооруженные Силы РФ, войска национальной гвардии, спасательные воинские формирования, Службу внешней разведки РФ и органы государственной охраны, есть право выбора – заключить первый контракт о прохождении военной службы на воинских должностях, подлежащих замещению солдатами и сержантами, на срок два или три года или проходить военную службу по призыву. Как и ранее, первый контракт о прохождении военной службы разрешено заключать лицам, достигшим возраста 18 лет. При этом с 28 мая 2022 года из </w:t>
      </w:r>
      <w:hyperlink r:id="rId39">
        <w:r>
          <w:rPr>
            <w:rStyle w:val="Hyperlink"/>
          </w:rPr>
          <w:t xml:space="preserve">п. 2 ст. 34 Закона № 53-ФЗ</w:t>
        </w:r>
      </w:hyperlink>
      <w:r>
        <w:t xml:space="preserve"> исчезло указание на предельный возраст для заключения первого контракта – до 40 лет) (</w:t>
      </w:r>
      <w:hyperlink r:id="rId40">
        <w:r>
          <w:rPr>
            <w:rStyle w:val="Hyperlink"/>
          </w:rPr>
          <w:t xml:space="preserve">п. 1-2 ст. 34 Закона № 53-ФЗ</w:t>
        </w:r>
      </w:hyperlink>
      <w:r>
        <w:t xml:space="preserve">, Федеральный закон от 28 мая 2022 г. № 147-ФЗ "</w:t>
      </w:r>
      <w:hyperlink r:id="rId41">
        <w:r>
          <w:rPr>
            <w:rStyle w:val="Hyperlink"/>
          </w:rPr>
          <w:t xml:space="preserve">О внесении изменения в статью 34 Федерального закона "О воинской обязанности и военной службе</w:t>
        </w:r>
      </w:hyperlink>
      <w:r>
        <w:t xml:space="preserve">").</w:t>
      </w:r>
    </w:p>
    <w:p>
      <w:pPr>
        <w:pStyle w:val="BodyText"/>
      </w:pPr>
      <w:r>
        <w:t xml:space="preserve">Однако заявить о своем желании поступить на военную службу по контракту гражданин может до принятия призывной комиссией решения о его призыве на военную службу. В противном случае право перейти на службу по контракту возникнет у него не ранее чем через три месяца службы по призыву.</w:t>
      </w:r>
    </w:p>
    <w:p>
      <w:pPr>
        <w:pStyle w:val="BodyText"/>
      </w:pPr>
      <w:r>
        <w:t xml:space="preserve"> </w:t>
      </w:r>
    </w:p>
    <w:p>
      <w:pPr>
        <w:pStyle w:val="BodyText"/>
      </w:pPr>
      <w:r>
        <w:rPr>
          <w:bCs/>
          <w:b/>
        </w:rPr>
        <w:t xml:space="preserve">От чего зависит, в какой регион направят служить призывника?</w:t>
      </w:r>
    </w:p>
    <w:p>
      <w:pPr>
        <w:pStyle w:val="BodyText"/>
      </w:pPr>
      <w:r>
        <w:t xml:space="preserve">Как правило, призывники направляются для прохождения военной службы в близлежащие регионы, расположенные по соседству от места призыва. Например, призывники, проживающие на Камчатке, Чукотке, Сахалине и на побережье Охотского и Японского морей, если они по состоянию здоровья и другим требованиям годны для службы в Военно- Морском Флоте, предназначаются, как правило, в воинские части и на корабли Тихоокеанского флота, проживающие в Мурманской и Архангельской областях, – в воинские части и на корабли Северного флота, а проживающие в Калининградской области, – в воинские части и на корабли Балтийского флота, – подчеркнул Владимир Цимлянский. Что касается призывников из Москвы, то они имеют шанс пойти служить практически в любой регион России – окончательное решение принимается в отношении каждого призывника призывной комиссией с учетом годности призывника к военной службе по состоянию здоровья, уровня образования, имеющейся подготовки по военно-учетной специальности и результатов профессионального психологического отбора (Интервью Владимира Цимлянского).</w:t>
      </w:r>
    </w:p>
    <w:p>
      <w:pPr>
        <w:pStyle w:val="BodyText"/>
      </w:pPr>
      <w:r>
        <w:t xml:space="preserve"> </w:t>
      </w:r>
    </w:p>
    <w:p>
      <w:pPr>
        <w:pStyle w:val="BodyText"/>
      </w:pPr>
      <w:r>
        <w:rPr>
          <w:bCs/>
          <w:b/>
        </w:rPr>
        <w:t xml:space="preserve">В какие виды и рода войск планируется призвать больше всего призывников?</w:t>
      </w:r>
    </w:p>
    <w:p>
      <w:pPr>
        <w:pStyle w:val="BodyText"/>
      </w:pPr>
      <w:r>
        <w:t xml:space="preserve">Как обычно, комплектоваться военнослужащими по призыву будут все виды и рода войск Вооруженных Сил РФ, а также воинские части других федеральных органов исполнительной власти, где предусмотрена военная служба. По словам Владимира Цимлянского, традиционно наибольшее количество призывников направляется для прохождения военной службы в Сухопутные войска и на Военно-Морской Флот (Интервью Владимира Цимлянского).</w:t>
      </w:r>
    </w:p>
    <w:p>
      <w:pPr>
        <w:pStyle w:val="BodyText"/>
      </w:pPr>
      <w:r>
        <w:t xml:space="preserve"> </w:t>
      </w:r>
    </w:p>
    <w:p>
      <w:pPr>
        <w:pStyle w:val="BodyText"/>
      </w:pPr>
      <w:r>
        <w:rPr>
          <w:bCs/>
          <w:b/>
        </w:rPr>
        <w:t xml:space="preserve">Учитывается ли при распределении желание призывника пойти служить в определенный вид или род войск?</w:t>
      </w:r>
    </w:p>
    <w:p>
      <w:pPr>
        <w:pStyle w:val="BodyText"/>
      </w:pPr>
      <w:r>
        <w:t xml:space="preserve">Военкомат может пойти навстречу, но шанс попасть в элитные воинские части, например, в воздушно-десантные войска, воинские части морской пехоты и специального назначения есть не у всех – молодые люди, лучше других подготовленные физически, обладающие высокими морально-деловыми качествами и прибывшие в военные комиссариаты в самом начале призыва, имеют в этом вопросе приоритет и им будет обеспечен более широкий выбор видов и родов войск Вооруженных Сил РФ для прохождения службы. Но окончательное решение – за призывной комиссией (Интервью Владимира Цимлянского).</w:t>
      </w:r>
    </w:p>
    <w:p>
      <w:pPr>
        <w:pStyle w:val="BodyText"/>
      </w:pPr>
      <w:r>
        <w:br/>
      </w:r>
      <w:r>
        <w:rPr>
          <w:bCs/>
          <w:b/>
        </w:rPr>
        <w:t xml:space="preserve">Будут ли направлять призывников служить в зону спецоперации?</w:t>
      </w:r>
    </w:p>
    <w:p>
      <w:pPr>
        <w:pStyle w:val="BodyText"/>
      </w:pPr>
      <w:r>
        <w:t xml:space="preserve">Указ Президента РФ от 16 сентября 1999 г. № 1237 "</w:t>
      </w:r>
      <w:hyperlink r:id="rId42">
        <w:r>
          <w:rPr>
            <w:rStyle w:val="Hyperlink"/>
          </w:rPr>
          <w:t xml:space="preserve">Вопросы прохождения военной службы</w:t>
        </w:r>
      </w:hyperlink>
      <w:r>
        <w:t xml:space="preserve">" предусматривает возможность направления военнослужащих, проходящих военную службу по призыву (в том числе в составе подразделения, воинской части, соединения), для выполнения задач в условиях вооруженных конфликтов (для участия в боевых действиях), но только после прохождения ими военной службы в течение не менее четырех месяцев и после подготовки по военно-учетным специальностям (п. 3 ст. 2 Положения о порядке прохождения военной службы, утв. </w:t>
      </w:r>
      <w:hyperlink r:id="rId42">
        <w:r>
          <w:rPr>
            <w:rStyle w:val="Hyperlink"/>
          </w:rPr>
          <w:t xml:space="preserve">Указом Президента РФ от 16 сентября 1999 г. № 1237</w:t>
        </w:r>
      </w:hyperlink>
      <w:r>
        <w:t xml:space="preserve">). Но несмотря на наличие такой возможности лиц, проходящих военную службу по призыву, не планируется привлекать к участию в спецоперации, проводимой на территории Украины. По словам Владимира Цимлянского, поскольку мероприятия предстоящего призыва никак не связаны с проведением специальной военной операции, все военнослужащие по призыву вне зависимости от наличия специальности будут проходить военную службу на территории России (Интервью Владимира Цимлянского).</w:t>
      </w:r>
    </w:p>
    <w:p>
      <w:pPr>
        <w:pStyle w:val="BodyText"/>
      </w:pPr>
      <w:r>
        <w:t xml:space="preserve"> </w:t>
      </w:r>
    </w:p>
    <w:p>
      <w:pPr>
        <w:pStyle w:val="BodyText"/>
      </w:pPr>
      <w:r>
        <w:rPr>
          <w:bCs/>
          <w:b/>
        </w:rPr>
        <w:t xml:space="preserve">Куда можно обратиться за консультацией по вопросам осеннего призыва?</w:t>
      </w:r>
    </w:p>
    <w:p>
      <w:pPr>
        <w:pStyle w:val="BodyText"/>
      </w:pPr>
      <w:r>
        <w:t xml:space="preserve">Свои вопросы и обращения призывники и их родители могут направлять в электронные приемные главнокомандующих видами, командующих родами войск и войсками военных округов на официальном сайте Минобороны России (подраздел "Для граждан" в разделе "Контакты").</w:t>
      </w:r>
    </w:p>
    <w:p>
      <w:pPr>
        <w:pStyle w:val="BodyText"/>
      </w:pPr>
      <w:r>
        <w:t xml:space="preserve">Кроме того, традиционно организована горячая линия Главного организационно-мобилизационного управления Генерального штаба Вооруженных Сил РФ по вопросам призыва граждан на военную службу. Она начала работать с 4 октября 2022 года по телефонам </w:t>
      </w:r>
      <w:hyperlink r:id="rId43">
        <w:r>
          <w:rPr>
            <w:rStyle w:val="Hyperlink"/>
          </w:rPr>
          <w:t xml:space="preserve">8(495) 498-96-96</w:t>
        </w:r>
      </w:hyperlink>
      <w:r>
        <w:t xml:space="preserve">, </w:t>
      </w:r>
      <w:hyperlink r:id="rId44">
        <w:r>
          <w:rPr>
            <w:rStyle w:val="Hyperlink"/>
          </w:rPr>
          <w:t xml:space="preserve">8(495) 498-96-97</w:t>
        </w:r>
      </w:hyperlink>
      <w:r>
        <w:t xml:space="preserve">, </w:t>
      </w:r>
      <w:hyperlink r:id="rId45">
        <w:r>
          <w:rPr>
            <w:rStyle w:val="Hyperlink"/>
          </w:rPr>
          <w:t xml:space="preserve">8(495) 498-96-98</w:t>
        </w:r>
      </w:hyperlink>
      <w:r>
        <w:t xml:space="preserve">. По словам Владимира Цимлянского, звонки принимаются по вторникам и четвергам с 10:00 до 12:00 по московскому времени. Номера телефонов региональных военкоматов можно узнать на сайте Минобороны России (https://recrut.mil.ru/career/conscription/hot_lines_conscription.htm).</w:t>
      </w:r>
    </w:p>
    <w:p>
      <w:pPr>
        <w:pStyle w:val="BodyText"/>
      </w:pPr>
      <w:r>
        <w:br/>
      </w:r>
      <w:bookmarkStart w:id="46" w:name="Xa4b9237bacccdf19c0760cab7aec4a8359010b0"/>
      <w:bookmarkEnd w:id="46"/>
      <w:r>
        <w:rPr>
          <w:bCs/>
          <w:b/>
        </w:rPr>
        <w:t xml:space="preserve">Особенности осеннего призыва на военную службу в 2022 году</w:t>
      </w:r>
    </w:p>
    <w:p>
      <w:pPr>
        <w:pStyle w:val="BodyText"/>
      </w:pPr>
      <w:r>
        <w:rPr>
          <w:bCs/>
          <w:b/>
        </w:rPr>
        <w:t xml:space="preserve">В какие сроки проводится осенняя призывная кампания в 2022 году?</w:t>
      </w:r>
    </w:p>
    <w:p>
      <w:pPr>
        <w:pStyle w:val="BodyText"/>
      </w:pPr>
      <w:r>
        <w:t xml:space="preserve">В этом году призыв будет проводиться в укороченные сроки – только два месяца (с 1 ноября по 31 декабря 2022 года), а не три, как обычно (Указ Президента РФ от 30 сентября 2022 г. № 691 "</w:t>
      </w:r>
      <w:hyperlink r:id="rId47">
        <w:r>
          <w:rPr>
            <w:rStyle w:val="Hyperlink"/>
          </w:rPr>
          <w:t xml:space="preserve">О призыве в ноябре – декабре 2022 г. граждан Российской Федерации на военную службу и об увольнении с военной службы граждан, проходящих военную службу по призыву</w:t>
        </w:r>
      </w:hyperlink>
      <w:r>
        <w:t xml:space="preserve">", далее – Указ Президента РФ № 691).</w:t>
      </w:r>
    </w:p>
    <w:p>
      <w:pPr>
        <w:pStyle w:val="BodyText"/>
      </w:pPr>
      <w:r>
        <w:t xml:space="preserve"> </w:t>
      </w:r>
    </w:p>
    <w:p>
      <w:pPr>
        <w:pStyle w:val="BodyText"/>
      </w:pPr>
      <w:r>
        <w:rPr>
          <w:bCs/>
          <w:b/>
        </w:rPr>
        <w:t xml:space="preserve">Сколько призывников планируется призвать осенью 2022 года?</w:t>
      </w:r>
    </w:p>
    <w:p>
      <w:pPr>
        <w:pStyle w:val="BodyText"/>
      </w:pPr>
      <w:r>
        <w:t xml:space="preserve">Согласно </w:t>
      </w:r>
      <w:hyperlink r:id="rId48">
        <w:r>
          <w:rPr>
            <w:rStyle w:val="Hyperlink"/>
          </w:rPr>
          <w:t xml:space="preserve">п. 1 Указа Президента РФ № 691</w:t>
        </w:r>
      </w:hyperlink>
      <w:r>
        <w:t xml:space="preserve"> в текущем сезоне планируется призвать на военную службу 120 тыс. граждан РФ в возрасте от 18 до 27 лет, не пребывающих в запасе и подлежащих призыву. Это меньше чем прошлой осенью более чем на 7,5 тыс. человек. Но, по словам Владимира Цимлянского, даже при проведении специальной военной операции это количество полностью удовлетворяет потребности силовых структур государства. Напомним, количество призывников каждый год определяет Президент РФ своим указом, оно зависит от потребностей Вооруженных Сил РФ, а также других федеральных органов исполнительной власти, в которых предусмотрена военная служба.</w:t>
      </w:r>
    </w:p>
    <w:p>
      <w:pPr>
        <w:pStyle w:val="BodyText"/>
      </w:pPr>
      <w:r>
        <w:t xml:space="preserve"> </w:t>
      </w:r>
    </w:p>
    <w:p>
      <w:pPr>
        <w:pStyle w:val="BodyText"/>
      </w:pPr>
      <w:r>
        <w:rPr>
          <w:bCs/>
          <w:b/>
        </w:rPr>
        <w:t xml:space="preserve">Смещается ли из-за переноса срока начала призывной кампании срок увольнения военнослужащих, срок службы которых истек?</w:t>
      </w:r>
    </w:p>
    <w:p>
      <w:pPr>
        <w:pStyle w:val="BodyText"/>
      </w:pPr>
      <w:r>
        <w:t xml:space="preserve">Нет, срок увольнения с военной службы солдат, матросов, сержантов и старшин, срок военной службы по призыву которых истек, не изменился – с 1 октября 2022 года (</w:t>
      </w:r>
      <w:hyperlink r:id="rId49">
        <w:r>
          <w:rPr>
            <w:rStyle w:val="Hyperlink"/>
          </w:rPr>
          <w:t xml:space="preserve">п. 2 Указа Президента РФ № 691</w:t>
        </w:r>
      </w:hyperlink>
      <w:r>
        <w:t xml:space="preserve">).</w:t>
      </w:r>
    </w:p>
    <w:p>
      <w:pPr>
        <w:pStyle w:val="BodyText"/>
      </w:pPr>
      <w:r>
        <w:br/>
      </w:r>
      <w:bookmarkStart w:id="50" w:name="X7de68daecd823babbb58edb1c8e14d7106e83bb"/>
      <w:bookmarkEnd w:id="50"/>
      <w:r>
        <w:rPr>
          <w:bCs/>
          <w:b/>
        </w:rPr>
        <w:t xml:space="preserve">Сроки призыва и службы</w:t>
      </w:r>
    </w:p>
    <w:p>
      <w:pPr>
        <w:pStyle w:val="BodyText"/>
      </w:pPr>
      <w:r>
        <w:rPr>
          <w:bCs/>
          <w:b/>
        </w:rPr>
        <w:t xml:space="preserve">Сколько раз в году проходит призывная кампания?</w:t>
      </w:r>
    </w:p>
    <w:p>
      <w:pPr>
        <w:pStyle w:val="BodyText"/>
      </w:pPr>
      <w:r>
        <w:t xml:space="preserve">По общему правилу, призыв на военную службу граждан, не пребывающих в запасе, осуществляется два раза в год – с 1 апреля по 15 июля и с 1 октября по 31 декабря на основании указов Президента РФ. Но в текущем году по решению главы государства осенний призыв стартует на месяц позже – с 1 ноября (</w:t>
      </w:r>
      <w:hyperlink r:id="rId51">
        <w:r>
          <w:rPr>
            <w:rStyle w:val="Hyperlink"/>
          </w:rPr>
          <w:t xml:space="preserve">п. 1 ст. 25 Закона № 53-ФЗ</w:t>
        </w:r>
      </w:hyperlink>
      <w:r>
        <w:t xml:space="preserve">, </w:t>
      </w:r>
      <w:hyperlink r:id="rId47">
        <w:r>
          <w:rPr>
            <w:rStyle w:val="Hyperlink"/>
          </w:rPr>
          <w:t xml:space="preserve">Указ Президента РФ № 691</w:t>
        </w:r>
      </w:hyperlink>
      <w:r>
        <w:t xml:space="preserve">).</w:t>
      </w:r>
    </w:p>
    <w:p>
      <w:pPr>
        <w:pStyle w:val="BodyText"/>
      </w:pPr>
      <w:r>
        <w:t xml:space="preserve"> </w:t>
      </w:r>
    </w:p>
    <w:p>
      <w:pPr>
        <w:pStyle w:val="BodyText"/>
      </w:pPr>
      <w:r>
        <w:rPr>
          <w:bCs/>
          <w:b/>
        </w:rPr>
        <w:t xml:space="preserve">Для кого действуют отличные от общеустановленных сроки призыва на военную службу?</w:t>
      </w:r>
    </w:p>
    <w:p>
      <w:pPr>
        <w:pStyle w:val="BodyText"/>
      </w:pPr>
      <w:r>
        <w:t xml:space="preserve">Для граждан: проживающих в районах Крайнего Севера и приравненных к ним местностях – их призывают на службу в период с 1 мая по 15 июля или с 1 ноября по 31 декабря; проживающих в сельской местности и непосредственно занятых на посевных и уборочных работах – для них срок призыва установлен с 15 октября по 31 декабря; являющихся педагогическими работниками образовательных организаций – они призываются с 1 мая по 15 июля (</w:t>
      </w:r>
      <w:hyperlink r:id="rId51">
        <w:r>
          <w:rPr>
            <w:rStyle w:val="Hyperlink"/>
          </w:rPr>
          <w:t xml:space="preserve">п. 1 ст. 25 Закона № 53-ФЗ</w:t>
        </w:r>
      </w:hyperlink>
      <w:r>
        <w:t xml:space="preserve">).</w:t>
      </w:r>
    </w:p>
    <w:p>
      <w:pPr>
        <w:pStyle w:val="BodyText"/>
      </w:pPr>
      <w:r>
        <w:t xml:space="preserve"> </w:t>
      </w:r>
    </w:p>
    <w:p>
      <w:pPr>
        <w:pStyle w:val="BodyText"/>
      </w:pPr>
      <w:r>
        <w:rPr>
          <w:bCs/>
          <w:b/>
        </w:rPr>
        <w:t xml:space="preserve">Какова продолжительность военной службы по призыву и планируется ли ее изменение?</w:t>
      </w:r>
    </w:p>
    <w:p>
      <w:pPr>
        <w:pStyle w:val="BodyText"/>
      </w:pPr>
      <w:r>
        <w:t xml:space="preserve">Срок военной службы по призыву составляет 12 месяцев (</w:t>
      </w:r>
      <w:hyperlink r:id="rId52">
        <w:r>
          <w:rPr>
            <w:rStyle w:val="Hyperlink"/>
          </w:rPr>
          <w:t xml:space="preserve">подп. "д" п. 1 ст. 38 Закона № 53-ФЗ</w:t>
        </w:r>
      </w:hyperlink>
      <w:r>
        <w:t xml:space="preserve">). Изменение этого срока Минобороны России не планирует.</w:t>
      </w:r>
    </w:p>
    <w:p>
      <w:pPr>
        <w:pStyle w:val="BodyText"/>
      </w:pPr>
      <w:r>
        <w:t xml:space="preserve"> </w:t>
      </w:r>
    </w:p>
    <w:p>
      <w:pPr>
        <w:pStyle w:val="BodyText"/>
      </w:pPr>
      <w:r>
        <w:rPr>
          <w:bCs/>
          <w:b/>
        </w:rPr>
        <w:t xml:space="preserve">Как исчисляется срок военной службы по призыву?</w:t>
      </w:r>
    </w:p>
    <w:p>
      <w:pPr>
        <w:pStyle w:val="BodyText"/>
      </w:pPr>
      <w:r>
        <w:t xml:space="preserve">Началом военной службы для призывников считается день присвоения воинского звания рядового, а окончанием – дата исключения военнослужащего из списков личного состава воинской части в день истечения срока его военной службы (</w:t>
      </w:r>
      <w:hyperlink r:id="rId53">
        <w:r>
          <w:rPr>
            <w:rStyle w:val="Hyperlink"/>
          </w:rPr>
          <w:t xml:space="preserve">п. 10-11 ст. 38 Закона № 53-ФЗ</w:t>
        </w:r>
      </w:hyperlink>
      <w:r>
        <w:t xml:space="preserve">).</w:t>
      </w:r>
    </w:p>
    <w:p>
      <w:pPr>
        <w:pStyle w:val="BodyText"/>
      </w:pPr>
      <w:r>
        <w:br/>
      </w:r>
      <w:bookmarkStart w:id="54" w:name="Xb6453892473a467d07372d45eb05abc2031647a"/>
      <w:bookmarkEnd w:id="54"/>
      <w:r>
        <w:rPr>
          <w:bCs/>
          <w:b/>
        </w:rPr>
        <w:t xml:space="preserve">Медосвидетельствование и психологический отбор призывников</w:t>
      </w:r>
    </w:p>
    <w:p>
      <w:pPr>
        <w:pStyle w:val="BodyText"/>
      </w:pPr>
      <w:r>
        <w:rPr>
          <w:bCs/>
          <w:b/>
        </w:rPr>
        <w:t xml:space="preserve">Каких врачей должны пройти призывники?</w:t>
      </w:r>
    </w:p>
    <w:p>
      <w:pPr>
        <w:pStyle w:val="BodyText"/>
      </w:pPr>
      <w:r>
        <w:t xml:space="preserve">Призывники проходят медосвидетельствование врачами-специалистами – терапевтом, хирургом, невропатологом, психиатром, окулистом, оториноларингологом, стоматологом, а в случае необходимости – врачами других специальностей (</w:t>
      </w:r>
      <w:hyperlink r:id="rId55">
        <w:r>
          <w:rPr>
            <w:rStyle w:val="Hyperlink"/>
          </w:rPr>
          <w:t xml:space="preserve">п. 1 ст. 5.1 Закона № 53-ФЗ</w:t>
        </w:r>
      </w:hyperlink>
      <w:r>
        <w:t xml:space="preserve">).</w:t>
      </w:r>
    </w:p>
    <w:p>
      <w:pPr>
        <w:pStyle w:val="BodyText"/>
      </w:pPr>
      <w:r>
        <w:t xml:space="preserve"> </w:t>
      </w:r>
    </w:p>
    <w:p>
      <w:pPr>
        <w:pStyle w:val="BodyText"/>
      </w:pPr>
      <w:r>
        <w:rPr>
          <w:bCs/>
          <w:b/>
        </w:rPr>
        <w:t xml:space="preserve">Могут ли призывника направить на амбулаторное или стационарное медобследование в медорганизацию?</w:t>
      </w:r>
    </w:p>
    <w:p>
      <w:pPr>
        <w:pStyle w:val="BodyText"/>
      </w:pPr>
      <w:r>
        <w:t xml:space="preserve">Да, это допускается в случае невозможности вынесения медицинского заключения о годности гражданина к военной службе по состоянию здоровья в ходе медосвидетельствования (</w:t>
      </w:r>
      <w:hyperlink r:id="rId56">
        <w:r>
          <w:rPr>
            <w:rStyle w:val="Hyperlink"/>
          </w:rPr>
          <w:t xml:space="preserve">п. 4 ст. 5.1 Закона № 53-ФЗ</w:t>
        </w:r>
      </w:hyperlink>
      <w:r>
        <w:t xml:space="preserve">). Причем, если обследование гражданина не может быть завершено до окончания работы призывной комиссии, его освидетельствование проводится в период следующего призыва с вынесением заключения о категории годности к военной службе (</w:t>
      </w:r>
      <w:hyperlink r:id="rId57">
        <w:r>
          <w:rPr>
            <w:rStyle w:val="Hyperlink"/>
          </w:rPr>
          <w:t xml:space="preserve">абз. 4 п. 20 Положения о военно-врачебной экспертизе</w:t>
        </w:r>
      </w:hyperlink>
      <w:r>
        <w:t xml:space="preserve">, утв. </w:t>
      </w:r>
      <w:hyperlink r:id="rId58">
        <w:r>
          <w:rPr>
            <w:rStyle w:val="Hyperlink"/>
          </w:rPr>
          <w:t xml:space="preserve">Постановлением Правительства РФ от 4 июля 2013 г. № 565</w:t>
        </w:r>
      </w:hyperlink>
      <w:r>
        <w:t xml:space="preserve">).</w:t>
      </w:r>
    </w:p>
    <w:p>
      <w:pPr>
        <w:pStyle w:val="BodyText"/>
      </w:pPr>
      <w:r>
        <w:t xml:space="preserve"> </w:t>
      </w:r>
    </w:p>
    <w:p>
      <w:pPr>
        <w:pStyle w:val="BodyText"/>
      </w:pPr>
      <w:r>
        <w:rPr>
          <w:bCs/>
          <w:b/>
        </w:rPr>
        <w:t xml:space="preserve">Как проходит процесс направления на обследование в медорганизацию?</w:t>
      </w:r>
    </w:p>
    <w:p>
      <w:pPr>
        <w:pStyle w:val="BodyText"/>
      </w:pPr>
      <w:r>
        <w:t xml:space="preserve">С 1 января 2022 года в Положение о военно-врачебной экспертизе были внесены изменения, в частности, касающиеся порядка проведения медицинского обследования и освидетельствования граждан при призыве на военную службу. Так, теперь в случае невозможности вынесения заключения о годности гражданина к военной службе по состоянию здоровья в ходе освидетельствования на основании решения призывной комиссии, гражданин направляется на амбулаторное или стационарное обследование для уточнения диагноза только в ту медорганизацию государственной или муниципальной систем здравоохранения, которая включена в перечень медорганизаций, проводящих медобследование. Конкретизирован весь процесс – призывнику на руки выдается направление на обследование, подписанное военным комиссаром и заверенное печатью военкомата, а также два экземпляра бланка медзаключения о состоянии здоровья, а почтой или нарочным в медорганизацию пересылаются медицинские документы, характеризующие состояние здоровья. По завершении обследования его результаты вносятся в оба экземпляра бланка медзаключения о состоянии здоровья гражданина – первый экземпляр выдается на руки гражданину для представления в военный комиссариат, где подшивается в личное дело призывника, а второй – приобщается к медкарте амбулаторного или стационарного больного Меддокументы, характеризующие состояние здоровья гражданина, не позднее трех рабочих дней после завершения обследования возвращаются в военный комиссариат посредством почтовой связи или выдачи по доверенности нарочному (п. 20 Положения о военно-врачебной экспертизе, утв. </w:t>
      </w:r>
      <w:hyperlink r:id="rId58">
        <w:r>
          <w:rPr>
            <w:rStyle w:val="Hyperlink"/>
          </w:rPr>
          <w:t xml:space="preserve">Постановлением Правительства РФ от 4 июля 2013 г. № 565</w:t>
        </w:r>
      </w:hyperlink>
      <w:r>
        <w:t xml:space="preserve">).</w:t>
      </w:r>
    </w:p>
    <w:p>
      <w:pPr>
        <w:pStyle w:val="BodyText"/>
      </w:pPr>
      <w:r>
        <w:t xml:space="preserve"> </w:t>
      </w:r>
    </w:p>
    <w:p>
      <w:pPr>
        <w:pStyle w:val="BodyText"/>
      </w:pPr>
      <w:r>
        <w:rPr>
          <w:bCs/>
          <w:b/>
        </w:rPr>
        <w:t xml:space="preserve">Какие документы необходимо собрать для медосвидетельствования и заседания призывной комиссии?</w:t>
      </w:r>
    </w:p>
    <w:p>
      <w:pPr>
        <w:pStyle w:val="BodyText"/>
      </w:pPr>
      <w:r>
        <w:t xml:space="preserve">Конкретный перечень документов зависит от того, для каких целей они представляются – для рассмотрения вопроса об освобождении от призыва, о признании гражданина не подлежащим призыву, о предоставлении отсрочки или для подтверждения права на отсрочку. С 27 октября 2021 года в </w:t>
      </w:r>
      <w:hyperlink r:id="rId59">
        <w:r>
          <w:rPr>
            <w:rStyle w:val="Hyperlink"/>
          </w:rPr>
          <w:t xml:space="preserve">п. 17.1-17.4 Положения о призыве на военную службу граждан Российской Федерации</w:t>
        </w:r>
      </w:hyperlink>
      <w:r>
        <w:t xml:space="preserve">, утв. </w:t>
      </w:r>
      <w:hyperlink r:id="rId60">
        <w:r>
          <w:rPr>
            <w:rStyle w:val="Hyperlink"/>
          </w:rPr>
          <w:t xml:space="preserve">Постановлением Правительства РФ от 11 ноября 2006 г. № 663</w:t>
        </w:r>
      </w:hyperlink>
      <w:r>
        <w:t xml:space="preserve">, конкретизируются перечни представляемых документов. В любом случае потребуются паспорт (свидетельство о рождении), справка о семейном положении, справка с места работы или учебы, документ об образовании, медицинские документы о состоянии здоровья. Причем поскольку призывная комиссия выносит решение об освобождении от призыва или о предоставлении отсрочки на основании документов, представленных призывником в призывную комиссию, один раз при первоначальном рассмотрении данного вопроса (</w:t>
      </w:r>
      <w:hyperlink r:id="rId61">
        <w:r>
          <w:rPr>
            <w:rStyle w:val="Hyperlink"/>
          </w:rPr>
          <w:t xml:space="preserve">п. 17 Положения о призыве на военную службу граждан Российской Федерации</w:t>
        </w:r>
      </w:hyperlink>
      <w:r>
        <w:t xml:space="preserve">, утв. </w:t>
      </w:r>
      <w:hyperlink r:id="rId60">
        <w:r>
          <w:rPr>
            <w:rStyle w:val="Hyperlink"/>
          </w:rPr>
          <w:t xml:space="preserve">Постановлением Правительства РФ от 11 ноября 2006 г. № 663</w:t>
        </w:r>
      </w:hyperlink>
      <w:r>
        <w:t xml:space="preserve">), медицинские документы, результаты обследований и т. п. целесообразно представить сразу – при первоначальном освидетельствовании.</w:t>
      </w:r>
    </w:p>
    <w:p>
      <w:pPr>
        <w:pStyle w:val="BodyText"/>
      </w:pPr>
      <w:r>
        <w:t xml:space="preserve"> </w:t>
      </w:r>
    </w:p>
    <w:p>
      <w:pPr>
        <w:pStyle w:val="BodyText"/>
      </w:pPr>
      <w:r>
        <w:rPr>
          <w:bCs/>
          <w:b/>
        </w:rPr>
        <w:t xml:space="preserve">Обязательно ли медосвидетельствование граждан, подлежащих призыву на военную службу, имеющих основания для отсрочки или освобождения от призыва?</w:t>
      </w:r>
    </w:p>
    <w:p>
      <w:pPr>
        <w:pStyle w:val="BodyText"/>
      </w:pPr>
      <w:r>
        <w:t xml:space="preserve">Нет, начиная с 6 июня 2021 года медосвидетельствование граждан, имеющих право на отсрочку или освобождение от призыва на военную службу, проводится по их заявлению. Исключение предусмотрено для тех, кто отказался от реализации права на отсрочку или освобождение, и тех, кто получил отсрочку по состоянию здоровья (</w:t>
      </w:r>
      <w:hyperlink r:id="rId62">
        <w:r>
          <w:rPr>
            <w:rStyle w:val="Hyperlink"/>
          </w:rPr>
          <w:t xml:space="preserve">п. 1.2 ст. 5.1 Закона № 53-ФЗ</w:t>
        </w:r>
      </w:hyperlink>
      <w:r>
        <w:t xml:space="preserve">).</w:t>
      </w:r>
    </w:p>
    <w:p>
      <w:pPr>
        <w:pStyle w:val="BodyText"/>
      </w:pPr>
      <w:r>
        <w:t xml:space="preserve"> </w:t>
      </w:r>
    </w:p>
    <w:p>
      <w:pPr>
        <w:pStyle w:val="BodyText"/>
      </w:pPr>
      <w:r>
        <w:rPr>
          <w:bCs/>
          <w:b/>
        </w:rPr>
        <w:t xml:space="preserve">Какие бывают категории годности к военной службе?</w:t>
      </w:r>
    </w:p>
    <w:p>
      <w:pPr>
        <w:pStyle w:val="BodyText"/>
      </w:pPr>
      <w:r>
        <w:t xml:space="preserve">По результатам медосвидетельствования выдается заключение о годности гражданина к военной службе по следующим категориям: А – годен к военной службе; Б – годен к военной службе с незначительными ограничениями; В – ограниченно годен к военной службе; Г – временно не годен к военной службе; Д – не годен к военной службе (</w:t>
      </w:r>
      <w:hyperlink r:id="rId63">
        <w:r>
          <w:rPr>
            <w:rStyle w:val="Hyperlink"/>
          </w:rPr>
          <w:t xml:space="preserve">п. 2 ст. 5.1 Закона № 53-ФЗ</w:t>
        </w:r>
      </w:hyperlink>
      <w:r>
        <w:t xml:space="preserve">).</w:t>
      </w:r>
    </w:p>
    <w:p>
      <w:pPr>
        <w:pStyle w:val="BodyText"/>
      </w:pPr>
      <w:r>
        <w:t xml:space="preserve"> </w:t>
      </w:r>
    </w:p>
    <w:p>
      <w:pPr>
        <w:pStyle w:val="BodyText"/>
      </w:pPr>
      <w:r>
        <w:rPr>
          <w:bCs/>
          <w:b/>
        </w:rPr>
        <w:t xml:space="preserve">Нужно ли призывнику платить за медосвидетельствование?</w:t>
      </w:r>
    </w:p>
    <w:p>
      <w:pPr>
        <w:pStyle w:val="BodyText"/>
      </w:pPr>
      <w:r>
        <w:t xml:space="preserve">Нет, финансовое обеспечение медосвидетельствования призываемых на службу граждан осуществляется за счет средств федерального бюджета (</w:t>
      </w:r>
      <w:hyperlink r:id="rId64">
        <w:r>
          <w:rPr>
            <w:rStyle w:val="Hyperlink"/>
          </w:rPr>
          <w:t xml:space="preserve">п. 6 ст. 5.1 Закона № 53-ФЗ</w:t>
        </w:r>
      </w:hyperlink>
      <w:r>
        <w:t xml:space="preserve">). Даже если гражданин направляется военным комиссариатом в медорганизацию государственной или муниципальной системы здравоохранения для проведения ему медобследования и диагностических исследований (как обязательных, так и дополнительных), все эти мероприятия проводятся для призывника на безвозмездной основе в рамках действия </w:t>
      </w:r>
      <w:hyperlink r:id="rId65">
        <w:r>
          <w:rPr>
            <w:rStyle w:val="Hyperlink"/>
          </w:rPr>
          <w:t xml:space="preserve">Программы государственных гарантий бесплатного оказания гражданам медицинской помощи на 2021 год и на плановый период 2022 и 2023 годов</w:t>
        </w:r>
      </w:hyperlink>
      <w:r>
        <w:t xml:space="preserve">, утв. </w:t>
      </w:r>
      <w:hyperlink r:id="rId66">
        <w:r>
          <w:rPr>
            <w:rStyle w:val="Hyperlink"/>
          </w:rPr>
          <w:t xml:space="preserve">Постановлением Правительства РФ от 28 декабря 2020 г. № 2299</w:t>
        </w:r>
      </w:hyperlink>
      <w:r>
        <w:t xml:space="preserve">.</w:t>
      </w:r>
    </w:p>
    <w:p>
      <w:pPr>
        <w:pStyle w:val="BodyText"/>
      </w:pPr>
      <w:r>
        <w:t xml:space="preserve"> </w:t>
      </w:r>
    </w:p>
    <w:p>
      <w:pPr>
        <w:pStyle w:val="BodyText"/>
      </w:pPr>
      <w:r>
        <w:rPr>
          <w:bCs/>
          <w:b/>
        </w:rPr>
        <w:t xml:space="preserve">Может ли призывник ознакомиться со своим личным делом?</w:t>
      </w:r>
    </w:p>
    <w:p>
      <w:pPr>
        <w:pStyle w:val="BodyText"/>
      </w:pPr>
      <w:r>
        <w:t xml:space="preserve">Да, но только в присутствии должностного лица военного комиссариата муниципального образования. При этом выдача личных дел на руки призывникам или их родственникам, направление их в медорганизации и другие организации не допускаются. При необходимости по запросу самого призывника и при наличии его личного письменного заявления ему или в указанные организации могут быть направлены (выданы на руки) только заверенные военным комиссаром дубликаты личных дел или выписки из них (</w:t>
      </w:r>
      <w:hyperlink r:id="rId67">
        <w:r>
          <w:rPr>
            <w:rStyle w:val="Hyperlink"/>
          </w:rPr>
          <w:t xml:space="preserve">п. 18.1 Положения о призыве на военную службу граждан Российской Федерации</w:t>
        </w:r>
      </w:hyperlink>
      <w:r>
        <w:t xml:space="preserve">, утв. </w:t>
      </w:r>
      <w:hyperlink r:id="rId60">
        <w:r>
          <w:rPr>
            <w:rStyle w:val="Hyperlink"/>
          </w:rPr>
          <w:t xml:space="preserve">Постановлением Правительства РФ от 11 ноября 2006 г. № 663</w:t>
        </w:r>
      </w:hyperlink>
      <w:r>
        <w:t xml:space="preserve">).</w:t>
      </w:r>
    </w:p>
    <w:p>
      <w:pPr>
        <w:pStyle w:val="BodyText"/>
      </w:pPr>
      <w:r>
        <w:t xml:space="preserve"> </w:t>
      </w:r>
    </w:p>
    <w:p>
      <w:pPr>
        <w:pStyle w:val="BodyText"/>
      </w:pPr>
      <w:r>
        <w:rPr>
          <w:bCs/>
          <w:b/>
        </w:rPr>
        <w:t xml:space="preserve">Можно ли обжаловать решение призывной комиссии?</w:t>
      </w:r>
    </w:p>
    <w:p>
      <w:pPr>
        <w:pStyle w:val="BodyText"/>
      </w:pPr>
      <w:r>
        <w:t xml:space="preserve">Да, такое решение может быть обжаловано в суд по месту жительства или в вышестоящую призывную комиссию. Жалобу можно подать в течение трех месяцев со дня принятия обжалуемого решения. При этом на период рассмотрения жалобы (вплоть до принятия решения по ней или до вступления в законную силу решения суда) решение о призыве приостанавливается (</w:t>
      </w:r>
      <w:hyperlink r:id="rId68">
        <w:r>
          <w:rPr>
            <w:rStyle w:val="Hyperlink"/>
          </w:rPr>
          <w:t xml:space="preserve">п. 7 ст. 28 Закона № 53-ФЗ</w:t>
        </w:r>
      </w:hyperlink>
      <w:r>
        <w:t xml:space="preserve">). При обжаловании решения призывной комиссии не лишним будет направить в полицию и прокуратуру извещение о том, что такое решение обжаловано в суд – это обезопасит призывника от незаконного обращения военкомата в прокуратуру с ходатайством о возбуждении уголовного дела об уклонении от призыва. К извещению нужно приложить копию почтовой квитанции об отправке жалобы в суд или копию самой жалобы с отметкой о ее регистрации в суде.</w:t>
      </w:r>
    </w:p>
    <w:p>
      <w:pPr>
        <w:pStyle w:val="BodyText"/>
      </w:pPr>
      <w:r>
        <w:t xml:space="preserve"> </w:t>
      </w:r>
    </w:p>
    <w:p>
      <w:pPr>
        <w:pStyle w:val="BodyText"/>
      </w:pPr>
      <w:r>
        <w:rPr>
          <w:bCs/>
          <w:b/>
        </w:rPr>
        <w:t xml:space="preserve">Нужно ли призывникам проходить профессиональный психологический отбор?</w:t>
      </w:r>
    </w:p>
    <w:p>
      <w:pPr>
        <w:pStyle w:val="BodyText"/>
      </w:pPr>
      <w:r>
        <w:t xml:space="preserve">Да, требование о прохождении такого отбора распространяется не только на случаи постановки на воинский учет, направления для подготовки по военно-учетным специальностям в общественные объединения или профессиональные образовательные организации, но и на случаи призыва на военную службу или поступления на военную службу по контракту, поступления в мобилизационный людской резерв и т. п. (</w:t>
      </w:r>
      <w:hyperlink r:id="rId69">
        <w:r>
          <w:rPr>
            <w:rStyle w:val="Hyperlink"/>
          </w:rPr>
          <w:t xml:space="preserve">п. 1 ст. 5.2 Закона № 53-ФЗ</w:t>
        </w:r>
      </w:hyperlink>
      <w:r>
        <w:t xml:space="preserve">).</w:t>
      </w:r>
    </w:p>
    <w:p>
      <w:pPr>
        <w:pStyle w:val="BodyText"/>
      </w:pPr>
      <w:r>
        <w:t xml:space="preserve"> </w:t>
      </w:r>
    </w:p>
    <w:p>
      <w:pPr>
        <w:pStyle w:val="BodyText"/>
      </w:pPr>
      <w:r>
        <w:rPr>
          <w:bCs/>
          <w:b/>
        </w:rPr>
        <w:t xml:space="preserve">Какие заключения выносятся по результатам психологического отбора?</w:t>
      </w:r>
    </w:p>
    <w:p>
      <w:pPr>
        <w:pStyle w:val="BodyText"/>
      </w:pPr>
      <w:r>
        <w:t xml:space="preserve">По результатам профессионального психологического отбора выносится одно из следующих заключений о профессиональной пригодности призывника: рекомендуется в первую очередь (первая категория); рекомендуется (вторая категория); рекомендуется условно (третья категория); не рекомендуется (четвертая категория). Требования к психологической пригодности, соответствующие указанным категориям, установлены в разделе III "</w:t>
      </w:r>
      <w:hyperlink r:id="rId70">
        <w:r>
          <w:rPr>
            <w:rStyle w:val="Hyperlink"/>
          </w:rPr>
          <w:t xml:space="preserve">Оформление и учет результатов профессионального психологического отбора</w:t>
        </w:r>
      </w:hyperlink>
      <w:r>
        <w:t xml:space="preserve">" </w:t>
      </w:r>
      <w:hyperlink r:id="rId71">
        <w:r>
          <w:rPr>
            <w:rStyle w:val="Hyperlink"/>
          </w:rPr>
          <w:t xml:space="preserve">Инструкции об организации и проведении профессионального психологического отбора в Вооруженных Силах Российской Федерации</w:t>
        </w:r>
      </w:hyperlink>
      <w:r>
        <w:t xml:space="preserve"> (Приложение к </w:t>
      </w:r>
      <w:hyperlink r:id="rId72">
        <w:r>
          <w:rPr>
            <w:rStyle w:val="Hyperlink"/>
          </w:rPr>
          <w:t xml:space="preserve">Приказу Минобороны России от 31 октября 2019 г. № 640</w:t>
        </w:r>
      </w:hyperlink>
      <w:r>
        <w:t xml:space="preserve">).</w:t>
      </w:r>
    </w:p>
    <w:p>
      <w:pPr>
        <w:pStyle w:val="BodyText"/>
      </w:pPr>
      <w:r>
        <w:t xml:space="preserve"> </w:t>
      </w:r>
    </w:p>
    <w:p>
      <w:pPr>
        <w:pStyle w:val="BodyText"/>
      </w:pPr>
      <w:r>
        <w:rPr>
          <w:bCs/>
          <w:b/>
        </w:rPr>
        <w:t xml:space="preserve">Где и когда проводятся мероприятия по профессиональному психологическому отбору призывников?</w:t>
      </w:r>
    </w:p>
    <w:p>
      <w:pPr>
        <w:pStyle w:val="BodyText"/>
      </w:pPr>
      <w:r>
        <w:t xml:space="preserve">В военных комиссариатах в период призыва на военную службу до явки призывника на заседание призывной комиссии (</w:t>
      </w:r>
      <w:hyperlink r:id="rId73">
        <w:r>
          <w:rPr>
            <w:rStyle w:val="Hyperlink"/>
          </w:rPr>
          <w:t xml:space="preserve">абз. 4 п. 18 Инструкции об организации и проведении профессионального психологического отбора в Вооруженных Силах Российской Федерации</w:t>
        </w:r>
      </w:hyperlink>
      <w:r>
        <w:t xml:space="preserve">, Приложение к </w:t>
      </w:r>
      <w:hyperlink r:id="rId72">
        <w:r>
          <w:rPr>
            <w:rStyle w:val="Hyperlink"/>
          </w:rPr>
          <w:t xml:space="preserve">Приказу Минобороны России от 31 октября 2019 г. № 640</w:t>
        </w:r>
      </w:hyperlink>
      <w:r>
        <w:t xml:space="preserve">).</w:t>
      </w:r>
    </w:p>
    <w:p>
      <w:pPr>
        <w:pStyle w:val="BodyText"/>
      </w:pPr>
      <w:r>
        <w:t xml:space="preserve"> </w:t>
      </w:r>
    </w:p>
    <w:p>
      <w:pPr>
        <w:pStyle w:val="BodyText"/>
      </w:pPr>
      <w:r>
        <w:rPr>
          <w:bCs/>
          <w:b/>
        </w:rPr>
        <w:t xml:space="preserve">Проводится ли психологическое обследование призывников, имеющих освобождение или отсрочку от призыва?</w:t>
      </w:r>
    </w:p>
    <w:p>
      <w:pPr>
        <w:pStyle w:val="BodyText"/>
      </w:pPr>
      <w:r>
        <w:t xml:space="preserve">Нет, обследование проводится, только если по итогам изучения отсутствуют основания для предоставления гражданину отсрочки (освобождения) от призыва на военную службу, в том числе по состоянию здоровья (</w:t>
      </w:r>
      <w:hyperlink r:id="rId74">
        <w:r>
          <w:rPr>
            <w:rStyle w:val="Hyperlink"/>
          </w:rPr>
          <w:t xml:space="preserve">п. 24 Инструкции об организации и проведении профессионального психологического отбора в Вооруженных Силах Российской Федерации</w:t>
        </w:r>
      </w:hyperlink>
      <w:r>
        <w:t xml:space="preserve">, Приложение к </w:t>
      </w:r>
      <w:hyperlink r:id="rId72">
        <w:r>
          <w:rPr>
            <w:rStyle w:val="Hyperlink"/>
          </w:rPr>
          <w:t xml:space="preserve">Приказу Минобороны России от 31 октября 2019 г. № 640</w:t>
        </w:r>
      </w:hyperlink>
      <w:r>
        <w:t xml:space="preserve">).</w:t>
      </w:r>
    </w:p>
    <w:p>
      <w:pPr>
        <w:pStyle w:val="BodyText"/>
      </w:pPr>
      <w:r>
        <w:t xml:space="preserve"> </w:t>
      </w:r>
    </w:p>
    <w:p>
      <w:pPr>
        <w:pStyle w:val="BodyText"/>
      </w:pPr>
      <w:r>
        <w:rPr>
          <w:bCs/>
          <w:b/>
        </w:rPr>
        <w:t xml:space="preserve">Зачем нужно проходить профессиональный психологический отбор?</w:t>
      </w:r>
    </w:p>
    <w:p>
      <w:pPr>
        <w:pStyle w:val="BodyText"/>
      </w:pPr>
      <w:r>
        <w:t xml:space="preserve">В ходе психологического обследования определяются категории профессиональной психологической пригодности призывников к подготовке по военно-учетным специальностям в учебных воинских частях и прохождению военной службы на воинских должностях, замещаемых солдатами, матросами, сержантами и старшинами (</w:t>
      </w:r>
      <w:hyperlink r:id="rId75">
        <w:r>
          <w:rPr>
            <w:rStyle w:val="Hyperlink"/>
          </w:rPr>
          <w:t xml:space="preserve">абз. 2 п. 24 Инструкции об организации и проведении профессионального психологического отбора в Вооруженных Силах Российской Федерации,</w:t>
        </w:r>
      </w:hyperlink>
      <w:r>
        <w:t xml:space="preserve"> Приложение к </w:t>
      </w:r>
      <w:hyperlink r:id="rId72">
        <w:r>
          <w:rPr>
            <w:rStyle w:val="Hyperlink"/>
          </w:rPr>
          <w:t xml:space="preserve">Приказу Минобороны России от 31 октября 2019 г. № 640</w:t>
        </w:r>
      </w:hyperlink>
      <w:r>
        <w:t xml:space="preserve">). При этом данные, полученные в ходе мероприятий по профессиональному психологическому отбору, учитываются при вынесении заключений о профессиональной пригодности гражданина к военной службе на воинских должностях (по классам основных сходных воинских должностей) (подп. 7 п. 31 Руководства по профессиональному психологическому отбору в Вооруженных Силах Российской Федерации, Приложение к </w:t>
      </w:r>
      <w:hyperlink r:id="rId76">
        <w:r>
          <w:rPr>
            <w:rStyle w:val="Hyperlink"/>
          </w:rPr>
          <w:t xml:space="preserve">Приказу Минобороны России от 26 января 2000 г. № 50</w:t>
        </w:r>
      </w:hyperlink>
      <w:r>
        <w:t xml:space="preserve">).</w:t>
      </w:r>
    </w:p>
    <w:p>
      <w:pPr>
        <w:pStyle w:val="BodyText"/>
      </w:pPr>
      <w:r>
        <w:br/>
      </w:r>
      <w:bookmarkStart w:id="77" w:name="Xc3478d69a3c81fa62e60f5c3696165a4e5e6ac4"/>
      <w:bookmarkEnd w:id="77"/>
      <w:r>
        <w:rPr>
          <w:bCs/>
          <w:b/>
        </w:rPr>
        <w:t xml:space="preserve">Освобождение от службы и отсрочка от призыва</w:t>
      </w:r>
    </w:p>
    <w:p>
      <w:pPr>
        <w:pStyle w:val="BodyText"/>
      </w:pPr>
      <w:r>
        <w:rPr>
          <w:bCs/>
          <w:b/>
        </w:rPr>
        <w:t xml:space="preserve">Кто не призывается на военную службу?</w:t>
      </w:r>
    </w:p>
    <w:p>
      <w:pPr>
        <w:pStyle w:val="BodyText"/>
      </w:pPr>
      <w:r>
        <w:t xml:space="preserve">Граждане, которые: освобождены от исполнения воинской обязанности, призыва на военную службу; имеют отсрочку от призыва на военную службу; не подлежат призыву на военную службу (</w:t>
      </w:r>
      <w:hyperlink r:id="rId78">
        <w:r>
          <w:rPr>
            <w:rStyle w:val="Hyperlink"/>
          </w:rPr>
          <w:t xml:space="preserve">п. 2 ст. 22 Закона № 53-ФЗ</w:t>
        </w:r>
      </w:hyperlink>
      <w:r>
        <w:t xml:space="preserve">).</w:t>
      </w:r>
    </w:p>
    <w:p>
      <w:pPr>
        <w:pStyle w:val="BodyText"/>
      </w:pPr>
      <w:r>
        <w:t xml:space="preserve"> </w:t>
      </w:r>
    </w:p>
    <w:p>
      <w:pPr>
        <w:pStyle w:val="BodyText"/>
      </w:pPr>
      <w:r>
        <w:rPr>
          <w:bCs/>
          <w:b/>
        </w:rPr>
        <w:t xml:space="preserve">Кого еще не призывают на военную службу?</w:t>
      </w:r>
    </w:p>
    <w:p>
      <w:pPr>
        <w:pStyle w:val="BodyText"/>
      </w:pPr>
      <w:r>
        <w:t xml:space="preserve">Граждан: признанных ограниченно годными к военной службе по состоянию здоровья; проходящих или прошедших военную службу в РФ; проходящих или прошедших альтернативную гражданскую службу; прошедших военную службу в другом государстве в случаях, предусмотренных международными договорами РФ (</w:t>
      </w:r>
      <w:hyperlink r:id="rId79">
        <w:r>
          <w:rPr>
            <w:rStyle w:val="Hyperlink"/>
          </w:rPr>
          <w:t xml:space="preserve">п. 1 ст. 23 Закона № 53-ФЗ</w:t>
        </w:r>
      </w:hyperlink>
      <w:r>
        <w:t xml:space="preserve">). Кроме того, не подлежат призыву на военную службу лица: отбывающие наказание в виде обязательных работ, исправительных работ, ограничения свободы, ареста или лишения свободы; имеющие неснятую или непогашенную судимость за совершение преступления; в отношении которых ведется дознание либо предварительное следствие или уголовное дело в отношении которых передано в суд (</w:t>
      </w:r>
      <w:hyperlink r:id="rId80">
        <w:r>
          <w:rPr>
            <w:rStyle w:val="Hyperlink"/>
          </w:rPr>
          <w:t xml:space="preserve">п. 3 ст. 23 Закона № 53-ФЗ</w:t>
        </w:r>
      </w:hyperlink>
      <w:r>
        <w:t xml:space="preserve">). Освобождаются от исполнения воинской обязанности и граждане, признанные не годными к военной службе по состоянию здоровья (</w:t>
      </w:r>
      <w:hyperlink r:id="rId81">
        <w:r>
          <w:rPr>
            <w:rStyle w:val="Hyperlink"/>
          </w:rPr>
          <w:t xml:space="preserve">п. 4 ст. 23 Закона № 53-ФЗ</w:t>
        </w:r>
      </w:hyperlink>
      <w:r>
        <w:t xml:space="preserve">).</w:t>
      </w:r>
    </w:p>
    <w:p>
      <w:pPr>
        <w:pStyle w:val="BodyText"/>
      </w:pPr>
      <w:r>
        <w:t xml:space="preserve"> </w:t>
      </w:r>
    </w:p>
    <w:p>
      <w:pPr>
        <w:pStyle w:val="BodyText"/>
      </w:pPr>
      <w:r>
        <w:rPr>
          <w:bCs/>
          <w:b/>
        </w:rPr>
        <w:t xml:space="preserve">Кто имеет право на освобождение от службы?</w:t>
      </w:r>
    </w:p>
    <w:p>
      <w:pPr>
        <w:pStyle w:val="BodyText"/>
      </w:pPr>
      <w:r>
        <w:t xml:space="preserve">Лица: имеющие предусмотренную государственной системой научной аттестации ученую степень; являющиеся сыновьями (родными братьями) военнослужащих, проходивших военную службу по призыву, погибших (умерших) в связи с исполнением ими обязанностей военной службы, и граждан, проходивших военные сборы, погибших (умерших) в связи с исполнением ими обязанностей военной службы в период прохождения военных сборов, либо 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со службы или после отчисления с военных сборов или окончания таких сборов (</w:t>
      </w:r>
      <w:hyperlink r:id="rId82">
        <w:r>
          <w:rPr>
            <w:rStyle w:val="Hyperlink"/>
          </w:rPr>
          <w:t xml:space="preserve">п. 2 ст. 23 Закона № 53-ФЗ</w:t>
        </w:r>
      </w:hyperlink>
      <w:r>
        <w:t xml:space="preserve">).</w:t>
      </w:r>
    </w:p>
    <w:p>
      <w:pPr>
        <w:pStyle w:val="BodyText"/>
      </w:pPr>
      <w:r>
        <w:t xml:space="preserve"> </w:t>
      </w:r>
    </w:p>
    <w:p>
      <w:pPr>
        <w:pStyle w:val="BodyText"/>
      </w:pPr>
      <w:r>
        <w:rPr>
          <w:bCs/>
          <w:b/>
        </w:rPr>
        <w:t xml:space="preserve">Кому предоставляется отсрочка от призыва на военную службу?</w:t>
      </w:r>
    </w:p>
    <w:p>
      <w:pPr>
        <w:pStyle w:val="BodyText"/>
      </w:pPr>
      <w:r>
        <w:t xml:space="preserve">Гражданам:</w:t>
      </w:r>
    </w:p>
    <w:p>
      <w:pPr>
        <w:pStyle w:val="BodyText"/>
      </w:pPr>
      <w:r>
        <w:t xml:space="preserve">·         признанным в установленном порядке временно не годными к военной службе по состоянию здоровья, – на срок до одного года;</w:t>
      </w:r>
    </w:p>
    <w:p>
      <w:pPr>
        <w:pStyle w:val="BodyText"/>
      </w:pPr>
      <w:r>
        <w:t xml:space="preserve">·         занятым постоянным уходом за отцом, матерью, женой, родным братом, родной сестрой, дедушкой, бабушкой или усыновителем, при отсутствии других лиц, обязанных содержать указанных граждан, и при условии, что последние не находятся на полном гособеспечении и по состоянию здоровья нуждаются в постоянном уходе;</w:t>
      </w:r>
    </w:p>
    <w:p>
      <w:pPr>
        <w:pStyle w:val="BodyText"/>
      </w:pPr>
      <w:r>
        <w:t xml:space="preserve">·         являющимся опекуном или попечителем несовершеннолетних родных брата или сестры при отсутствии других лиц, обязанных по закону содержать их;</w:t>
      </w:r>
    </w:p>
    <w:p>
      <w:pPr>
        <w:pStyle w:val="BodyText"/>
      </w:pPr>
      <w:r>
        <w:t xml:space="preserve">·         имеющим ребенка и воспитывающим его без матери ребенка;</w:t>
      </w:r>
    </w:p>
    <w:p>
      <w:pPr>
        <w:pStyle w:val="BodyText"/>
      </w:pPr>
      <w:r>
        <w:t xml:space="preserve">·         имеющим двух и более детей;</w:t>
      </w:r>
    </w:p>
    <w:p>
      <w:pPr>
        <w:pStyle w:val="BodyText"/>
      </w:pPr>
      <w:r>
        <w:t xml:space="preserve">·         имеющим ребенка-инвалида в возрасте до трех лет;</w:t>
      </w:r>
    </w:p>
    <w:p>
      <w:pPr>
        <w:pStyle w:val="BodyText"/>
      </w:pPr>
      <w:r>
        <w:t xml:space="preserve">·         поступившим на службу в органы внутренних дел, Государственную противопожарную службу, учреждения и органы уголовно-исполнительной системы, органы принудительного исполнения и таможенные органы сразу после окончания вузов таких органов и учреждений, при наличии у них высшего образования и специальных званий – на время службы в этих органах и учреждениях;</w:t>
      </w:r>
    </w:p>
    <w:p>
      <w:pPr>
        <w:pStyle w:val="BodyText"/>
      </w:pPr>
      <w:r>
        <w:t xml:space="preserve">·         поступившим в войска национальной гвардии РФ непосредственно по окончании вуза при наличии у них высшего образования и специальных званий – на время службы в указанных войсках;</w:t>
      </w:r>
    </w:p>
    <w:p>
      <w:pPr>
        <w:pStyle w:val="BodyText"/>
      </w:pPr>
      <w:r>
        <w:t xml:space="preserve">·         имеющим ребенка и жену, срок беременности которой составляет не менее 22 недель;</w:t>
      </w:r>
    </w:p>
    <w:p>
      <w:pPr>
        <w:pStyle w:val="BodyText"/>
      </w:pPr>
      <w:r>
        <w:t xml:space="preserve">·         избранным депутатами Госдумы, депутатами региональных или муниципальных органов власти или главами муниципальных образований и осуществляющим свои полномочия на постоянной основе, – на срок полномочий в этих органах;</w:t>
      </w:r>
    </w:p>
    <w:p>
      <w:pPr>
        <w:pStyle w:val="BodyText"/>
      </w:pPr>
      <w:r>
        <w:t xml:space="preserve">·         зарегистрированным в качестве кандидатов на замещаемые посредством прямых выборов должности или на членство в органах госвласти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 (</w:t>
      </w:r>
      <w:hyperlink r:id="rId83">
        <w:r>
          <w:rPr>
            <w:rStyle w:val="Hyperlink"/>
          </w:rPr>
          <w:t xml:space="preserve">п. 1 ст. 24 Закона № 53-ФЗ</w:t>
        </w:r>
      </w:hyperlink>
      <w:r>
        <w:t xml:space="preserve">).</w:t>
      </w:r>
    </w:p>
    <w:p>
      <w:pPr>
        <w:pStyle w:val="BodyText"/>
      </w:pPr>
      <w:r>
        <w:t xml:space="preserve"> </w:t>
      </w:r>
    </w:p>
    <w:p>
      <w:pPr>
        <w:pStyle w:val="BodyText"/>
      </w:pPr>
      <w:r>
        <w:rPr>
          <w:bCs/>
          <w:b/>
        </w:rPr>
        <w:t xml:space="preserve">Предоставляется ли отсрочка от призыва на военную службу студентам?</w:t>
      </w:r>
    </w:p>
    <w:p>
      <w:pPr>
        <w:pStyle w:val="BodyText"/>
      </w:pPr>
      <w:r>
        <w:t xml:space="preserve">Да, отсрочкой могут воспользоваться студенты:</w:t>
      </w:r>
    </w:p>
    <w:p>
      <w:pPr>
        <w:pStyle w:val="BodyText"/>
      </w:pPr>
      <w:r>
        <w:t xml:space="preserve">·         ссузов (училищ, техникумов, колледжей), обучающиеся по очной форме обучения – в период обучения, но не дольше установленных ФГОС сроков получения среднего профобразования;</w:t>
      </w:r>
    </w:p>
    <w:p>
      <w:pPr>
        <w:pStyle w:val="BodyText"/>
      </w:pPr>
      <w:r>
        <w:t xml:space="preserve">·         вузов, обучающиеся в образовательных организациях и научных организациях по имеющим госаккредитацию программам бакалавриата, специалитета, магистратуры при условии отсутствия диплома бакалавра, специалиста или магистра, – в период освоения образовательных программ, но не свыше установленных ФГОС, образовательными стандартами сроков получения высшего образования по соответствующим программам (</w:t>
      </w:r>
      <w:hyperlink r:id="rId84">
        <w:r>
          <w:rPr>
            <w:rStyle w:val="Hyperlink"/>
          </w:rPr>
          <w:t xml:space="preserve">подп. "а" п. 2 ст. 24 Закона № 53-ФЗ</w:t>
        </w:r>
      </w:hyperlink>
      <w:r>
        <w:t xml:space="preserve">).</w:t>
      </w:r>
    </w:p>
    <w:p>
      <w:pPr>
        <w:pStyle w:val="BodyText"/>
      </w:pPr>
      <w:r>
        <w:t xml:space="preserve"> </w:t>
      </w:r>
    </w:p>
    <w:p>
      <w:pPr>
        <w:pStyle w:val="BodyText"/>
      </w:pPr>
      <w:r>
        <w:rPr>
          <w:bCs/>
          <w:b/>
        </w:rPr>
        <w:t xml:space="preserve">Могут ли студенты получить повторную отсрочку от призыва на военную службу?</w:t>
      </w:r>
    </w:p>
    <w:p>
      <w:pPr>
        <w:pStyle w:val="BodyText"/>
      </w:pPr>
      <w:r>
        <w:t xml:space="preserve">По общему правилу, воспользоваться правом на отсрочку обучающиеся могут только один раз. Но есть исключение – если первая отсрочка от призыва на военную службу была предоставлена в связи с обучением по программе бакалавриата, но студент хочет освоить и программу магистратуры, то ему повторно предоставляется отсрочка для продолжения обучения (</w:t>
      </w:r>
      <w:hyperlink r:id="rId85">
        <w:r>
          <w:rPr>
            <w:rStyle w:val="Hyperlink"/>
          </w:rPr>
          <w:t xml:space="preserve">абз. 10 подп. "а" п. 2 ст. 24 Закона № 53-ФЗ</w:t>
        </w:r>
      </w:hyperlink>
      <w:r>
        <w:t xml:space="preserve">).</w:t>
      </w:r>
    </w:p>
    <w:p>
      <w:pPr>
        <w:pStyle w:val="BodyText"/>
      </w:pPr>
      <w:r>
        <w:t xml:space="preserve"> </w:t>
      </w:r>
    </w:p>
    <w:p>
      <w:pPr>
        <w:pStyle w:val="BodyText"/>
      </w:pPr>
      <w:r>
        <w:rPr>
          <w:bCs/>
          <w:b/>
        </w:rPr>
        <w:t xml:space="preserve">Имеет ли право на отсрочку студент, воспользовавшийся во время обучения академическим отпуском?</w:t>
      </w:r>
    </w:p>
    <w:p>
      <w:pPr>
        <w:pStyle w:val="BodyText"/>
      </w:pPr>
      <w:r>
        <w:t xml:space="preserve">Да, право на отсрочку от призыва на военную службу в данном случае сохраняется (</w:t>
      </w:r>
      <w:hyperlink r:id="rId86">
        <w:r>
          <w:rPr>
            <w:rStyle w:val="Hyperlink"/>
          </w:rPr>
          <w:t xml:space="preserve">абз. 15 под. "а" п. 2 ст. 24 Закона № 53-ФЗ</w:t>
        </w:r>
      </w:hyperlink>
      <w:r>
        <w:t xml:space="preserve">).</w:t>
      </w:r>
    </w:p>
    <w:p>
      <w:pPr>
        <w:pStyle w:val="BodyText"/>
      </w:pPr>
      <w:r>
        <w:t xml:space="preserve"> </w:t>
      </w:r>
    </w:p>
    <w:p>
      <w:pPr>
        <w:pStyle w:val="BodyText"/>
      </w:pPr>
      <w:r>
        <w:rPr>
          <w:bCs/>
          <w:b/>
        </w:rPr>
        <w:t xml:space="preserve">Сохраняется ли право на отсрочку от призыва при переводе на другую образовательную программу или в иную образовательную организацию?</w:t>
      </w:r>
    </w:p>
    <w:p>
      <w:pPr>
        <w:pStyle w:val="BodyText"/>
      </w:pPr>
      <w:r>
        <w:t xml:space="preserve">Да, за гражданином, перешедшим в той же образовательной организации с одной образовательной программы на другую, имеющую госаккредитацию образовательную программу того же уровня образования, либо переведенным в другую образовательную организацию для освоения имеющей госаккредитацию образовательной программы того же уровня образования, сохраняется право на отсрочку. Однако это возможно при условии, что общий срок, на который была предоставлена отсрочка для обучения, не увеличивается или увеличивается не более чем на год (</w:t>
      </w:r>
      <w:hyperlink r:id="rId86">
        <w:r>
          <w:rPr>
            <w:rStyle w:val="Hyperlink"/>
          </w:rPr>
          <w:t xml:space="preserve">абз. 15 подп. "а" п. 2 ст. 24 Закона № 53-ФЗ</w:t>
        </w:r>
      </w:hyperlink>
      <w:r>
        <w:t xml:space="preserve">).</w:t>
      </w:r>
    </w:p>
    <w:p>
      <w:pPr>
        <w:pStyle w:val="BodyText"/>
      </w:pPr>
      <w:r>
        <w:t xml:space="preserve"> </w:t>
      </w:r>
    </w:p>
    <w:p>
      <w:pPr>
        <w:pStyle w:val="BodyText"/>
      </w:pPr>
      <w:r>
        <w:rPr>
          <w:bCs/>
          <w:b/>
        </w:rPr>
        <w:t xml:space="preserve">Сохраняет ли студент, восстановившийся в образовательной организации после отчисления по инициативе этой организации, право на отсрочку?</w:t>
      </w:r>
    </w:p>
    <w:p>
      <w:pPr>
        <w:pStyle w:val="BodyText"/>
      </w:pPr>
      <w:r>
        <w:t xml:space="preserve">Нет, в этом случае право на отсрочку теряется. Именно отчисление по инициативе ссуза или вуза является исключением из правила, позволяющего обучающимся, восстановившимся в той же образовательной организации, сохранить право на отсрочку от призыва при условии, что срок предоставления отсрочки для обучения в данной образовательной организации не увеличивается (</w:t>
      </w:r>
      <w:hyperlink r:id="rId87">
        <w:r>
          <w:rPr>
            <w:rStyle w:val="Hyperlink"/>
          </w:rPr>
          <w:t xml:space="preserve">абз. 16 подп. "а" п. 2 ст. 24 Закона № 53-ФЗ</w:t>
        </w:r>
      </w:hyperlink>
      <w:r>
        <w:t xml:space="preserve">).</w:t>
      </w:r>
    </w:p>
    <w:p>
      <w:pPr>
        <w:pStyle w:val="BodyText"/>
      </w:pPr>
      <w:r>
        <w:t xml:space="preserve"> </w:t>
      </w:r>
    </w:p>
    <w:p>
      <w:pPr>
        <w:pStyle w:val="BodyText"/>
      </w:pPr>
      <w:r>
        <w:rPr>
          <w:bCs/>
          <w:b/>
        </w:rPr>
        <w:t xml:space="preserve">Имеют ли право на отсрочку от призыва аспиранты, адъюнкты, ординаторы, ассистенты-стажеры? </w:t>
      </w:r>
    </w:p>
    <w:p>
      <w:pPr>
        <w:pStyle w:val="BodyText"/>
      </w:pPr>
      <w:r>
        <w:t xml:space="preserve">Да, лица, обучающиеся по очной форме обучения в образовательных и научных организациях по программам подготовки научных и научно-педагогических кадров в аспирантуре, по имеющим государственную аккредитацию программам ординатуры или программам ассистентуры-стажировки, могут воспользоваться отсрочкой от призыва. Она предоставляется на период освоения образовательных программ, но не свыше установленных ФГОС сроков получения высшего образования – подготовки кадров высшей квалификации, а также на время защиты квалификационной работы (диссертации), но не более года после завершения обучения по соответствующей программе (</w:t>
      </w:r>
      <w:hyperlink r:id="rId88">
        <w:r>
          <w:rPr>
            <w:rStyle w:val="Hyperlink"/>
          </w:rPr>
          <w:t xml:space="preserve">подп. "б" п. 2 ст. 24 Закона № 53-ФЗ</w:t>
        </w:r>
      </w:hyperlink>
      <w:r>
        <w:t xml:space="preserve">).</w:t>
      </w:r>
    </w:p>
    <w:p>
      <w:pPr>
        <w:pStyle w:val="BodyText"/>
      </w:pPr>
      <w:r>
        <w:t xml:space="preserve"> </w:t>
      </w:r>
    </w:p>
    <w:p>
      <w:pPr>
        <w:pStyle w:val="BodyText"/>
      </w:pPr>
      <w:r>
        <w:rPr>
          <w:bCs/>
          <w:b/>
        </w:rPr>
        <w:t xml:space="preserve">Кто имеет право на "президентскую" отсрочку?</w:t>
      </w:r>
    </w:p>
    <w:p>
      <w:pPr>
        <w:pStyle w:val="BodyText"/>
      </w:pPr>
      <w:r>
        <w:t xml:space="preserve">Речь идет об отсрочке, предоставляемой некоторым категориям граждан указами Президента РФ. К таким категориям относятся, например: </w:t>
      </w:r>
    </w:p>
    <w:p>
      <w:pPr>
        <w:pStyle w:val="BodyText"/>
      </w:pPr>
      <w:r>
        <w:t xml:space="preserve">·         соотечественники из числа старообрядцев, прибывшие из-за рубежа на постоянное место жительства на территории субъектов РФ в составе Дальневосточного федерального округа и осуществляющие трудовую деятельность в крестьянских (фермерских) хозяйствах (</w:t>
      </w:r>
      <w:hyperlink r:id="rId89">
        <w:r>
          <w:rPr>
            <w:rStyle w:val="Hyperlink"/>
          </w:rPr>
          <w:t xml:space="preserve">Указ</w:t>
        </w:r>
      </w:hyperlink>
      <w:r>
        <w:t xml:space="preserve"> Президента РФ от 13 апреля 2020 г. № 256 "</w:t>
      </w:r>
      <w:hyperlink r:id="rId89">
        <w:r>
          <w:rPr>
            <w:rStyle w:val="Hyperlink"/>
          </w:rPr>
          <w:t xml:space="preserve">О предоставлении старообрядцам права на получение отсрочки от призыва на военную службу</w:t>
        </w:r>
      </w:hyperlink>
      <w:r>
        <w:t xml:space="preserve">");</w:t>
      </w:r>
    </w:p>
    <w:p>
      <w:pPr>
        <w:pStyle w:val="BodyText"/>
      </w:pPr>
      <w:r>
        <w:t xml:space="preserve">·         священнослужители (до 150 человек в год), получившие духовный сан (звание) и занимающие должность в религиозных организациях или должность помощника командира (начальника) по работе с верующими военнослужащими (на время исполнения обязанностей по указанной должности), при условии, что они прошли (проходят) спецподготовку, необходимую для исполнения обязанностей по должности помощника командира по работе с верующими военнослужащими (</w:t>
      </w:r>
      <w:hyperlink r:id="rId90">
        <w:r>
          <w:rPr>
            <w:rStyle w:val="Hyperlink"/>
          </w:rPr>
          <w:t xml:space="preserve">Указ</w:t>
        </w:r>
      </w:hyperlink>
      <w:r>
        <w:t xml:space="preserve"> Президента РФ от 12 июля 2012 г. № 969 "</w:t>
      </w:r>
      <w:hyperlink r:id="rId90">
        <w:r>
          <w:rPr>
            <w:rStyle w:val="Hyperlink"/>
          </w:rPr>
          <w:t xml:space="preserve">О предоставлении священнослужителям права на получение отсрочки от призыва на военную службу</w:t>
        </w:r>
      </w:hyperlink>
      <w:r>
        <w:t xml:space="preserve">");</w:t>
      </w:r>
    </w:p>
    <w:p>
      <w:pPr>
        <w:pStyle w:val="BodyText"/>
      </w:pPr>
      <w:r>
        <w:t xml:space="preserve">·         граждане РФ (не более 100 человек в год, всего – 500 человек), окончившие образовательные учреждения начального профессионального и среднего профобразования и принятые на работу на условиях полного рабочего дня по полученной специальности в научно-исследовательские подразделения Центра специальной техники ФСБ России, – на период работы в этих подразделениях (</w:t>
      </w:r>
      <w:hyperlink r:id="rId91">
        <w:r>
          <w:rPr>
            <w:rStyle w:val="Hyperlink"/>
          </w:rPr>
          <w:t xml:space="preserve">Указ</w:t>
        </w:r>
      </w:hyperlink>
      <w:r>
        <w:t xml:space="preserve"> Президента РФ от 9 июня 2001 г. № 678 "</w:t>
      </w:r>
      <w:hyperlink r:id="rId91">
        <w:r>
          <w:rPr>
            <w:rStyle w:val="Hyperlink"/>
          </w:rPr>
          <w:t xml:space="preserve">О предоставлении права на получение отсрочки от призыва на военную службу гражданам Российской Федерации, поступившим на работу в научно-исследовательские подразделения Центра специальной техники Федеральной службы безопасности Российской Федерации</w:t>
        </w:r>
      </w:hyperlink>
      <w:r>
        <w:t xml:space="preserve">").</w:t>
      </w:r>
    </w:p>
    <w:p>
      <w:pPr>
        <w:pStyle w:val="BodyText"/>
      </w:pPr>
      <w:r>
        <w:t xml:space="preserve">О предоставлении отсрочки от призыва на военную службу смотрите </w:t>
      </w:r>
      <w:hyperlink r:id="rId92">
        <w:r>
          <w:rPr>
            <w:rStyle w:val="Hyperlink"/>
          </w:rPr>
          <w:t xml:space="preserve">Справку</w:t>
        </w:r>
      </w:hyperlink>
      <w:r>
        <w:t xml:space="preserve">.</w:t>
      </w:r>
    </w:p>
    <w:p>
      <w:pPr>
        <w:pStyle w:val="BodyText"/>
      </w:pPr>
      <w:r>
        <w:t xml:space="preserve"> </w:t>
      </w:r>
    </w:p>
    <w:p>
      <w:pPr>
        <w:pStyle w:val="BodyText"/>
      </w:pPr>
      <w:r>
        <w:rPr>
          <w:bCs/>
          <w:b/>
        </w:rPr>
        <w:t xml:space="preserve">Сколько действует отсрочка от призыва для школьников?</w:t>
      </w:r>
    </w:p>
    <w:p>
      <w:pPr>
        <w:pStyle w:val="BodyText"/>
      </w:pPr>
      <w:r>
        <w:t xml:space="preserve">Обучающимся по очной форме обучения в организациях, осуществляющих образовательную деятельность по имеющим госаккредитацию образовательным программам среднего общего образования, отсрочка предоставляется на период освоения образовательных программ, но не более установленных ФГОС сроков получения среднего общего образования (</w:t>
      </w:r>
      <w:hyperlink r:id="rId93">
        <w:r>
          <w:rPr>
            <w:rStyle w:val="Hyperlink"/>
          </w:rPr>
          <w:t xml:space="preserve">подп. "г" п. 2 ст. 24 Закона № 53-ФЗ</w:t>
        </w:r>
      </w:hyperlink>
      <w:r>
        <w:t xml:space="preserve">).</w:t>
      </w:r>
    </w:p>
    <w:p>
      <w:pPr>
        <w:pStyle w:val="BodyText"/>
      </w:pPr>
      <w:r>
        <w:t xml:space="preserve"> </w:t>
      </w:r>
    </w:p>
    <w:p>
      <w:pPr>
        <w:pStyle w:val="BodyText"/>
      </w:pPr>
      <w:r>
        <w:rPr>
          <w:bCs/>
          <w:b/>
        </w:rPr>
        <w:t xml:space="preserve">Могут ли призвать на службу выпускников школы в период между датой окончания школы и датой поступления в вуз?</w:t>
      </w:r>
    </w:p>
    <w:p>
      <w:pPr>
        <w:pStyle w:val="BodyText"/>
      </w:pPr>
      <w:r>
        <w:t xml:space="preserve">Нет, если они успешно прошли государственную итоговую аттестацию по образовательной программе среднего общего образования, то им предоставляется отсрочка на период до 1 октября года прохождения такой аттестации (</w:t>
      </w:r>
      <w:hyperlink r:id="rId94">
        <w:r>
          <w:rPr>
            <w:rStyle w:val="Hyperlink"/>
          </w:rPr>
          <w:t xml:space="preserve">подп. "г.1" п. 2 ст. 24 Закона № 53-ФЗ</w:t>
        </w:r>
      </w:hyperlink>
      <w:r>
        <w:t xml:space="preserve">).</w:t>
      </w:r>
    </w:p>
    <w:p>
      <w:pPr>
        <w:pStyle w:val="BodyText"/>
      </w:pPr>
      <w:r>
        <w:t xml:space="preserve"> </w:t>
      </w:r>
    </w:p>
    <w:p>
      <w:pPr>
        <w:pStyle w:val="BodyText"/>
      </w:pPr>
      <w:r>
        <w:rPr>
          <w:bCs/>
          <w:b/>
        </w:rPr>
        <w:t xml:space="preserve">Предоставляется ли отсрочка от призыва обучающимся на подготовительных отделениях в вузах?</w:t>
      </w:r>
    </w:p>
    <w:p>
      <w:pPr>
        <w:pStyle w:val="BodyText"/>
      </w:pPr>
      <w:r>
        <w:t xml:space="preserve">Да, но только тем, кто учится по очной форме обучения в федеральных государственных образовательных организациях высшего образования, входящих в утвержденный Минобрнауки России перечень. Отсрочка дается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окончания школы (</w:t>
      </w:r>
      <w:hyperlink r:id="rId94">
        <w:r>
          <w:rPr>
            <w:rStyle w:val="Hyperlink"/>
          </w:rPr>
          <w:t xml:space="preserve">подп. "г.2" п. 2 ст. 24 Закона № 53-ФЗ</w:t>
        </w:r>
      </w:hyperlink>
      <w:r>
        <w:t xml:space="preserve">).</w:t>
      </w:r>
    </w:p>
    <w:p>
      <w:pPr>
        <w:pStyle w:val="BodyText"/>
      </w:pPr>
      <w:r>
        <w:t xml:space="preserve"> </w:t>
      </w:r>
    </w:p>
    <w:p>
      <w:pPr>
        <w:pStyle w:val="BodyText"/>
      </w:pPr>
      <w:r>
        <w:rPr>
          <w:bCs/>
          <w:b/>
        </w:rPr>
        <w:t xml:space="preserve">Призывают ли в армию семинаристов?</w:t>
      </w:r>
    </w:p>
    <w:p>
      <w:pPr>
        <w:pStyle w:val="BodyText"/>
      </w:pPr>
      <w:r>
        <w:t xml:space="preserve">Нет, лиц, получающих по очной форме обучения среднее профессиональное или высшее образование по образовательным программам, направленным на подготовку служителей и религиозного персонала религиозных организаций, не призывают в армию в период обучения (не более сроков получения соответствующего образования). Это касается обучения в духовных образовательных организациях, имеющих лицензию на осуществление образовательной деятельности (</w:t>
      </w:r>
      <w:hyperlink r:id="rId95">
        <w:r>
          <w:rPr>
            <w:rStyle w:val="Hyperlink"/>
          </w:rPr>
          <w:t xml:space="preserve">подп. "д" п. 2 ст. 24 Закона № 53-ФЗ</w:t>
        </w:r>
      </w:hyperlink>
      <w:r>
        <w:t xml:space="preserve">).</w:t>
      </w:r>
    </w:p>
    <w:p>
      <w:pPr>
        <w:pStyle w:val="BodyText"/>
      </w:pPr>
      <w:r>
        <w:t xml:space="preserve"> </w:t>
      </w:r>
    </w:p>
    <w:p>
      <w:pPr>
        <w:pStyle w:val="BodyText"/>
      </w:pPr>
      <w:r>
        <w:rPr>
          <w:bCs/>
          <w:b/>
        </w:rPr>
        <w:t xml:space="preserve">Может ли быть призван на военную службу проживающий в России иностранный гражданин?</w:t>
      </w:r>
    </w:p>
    <w:p>
      <w:pPr>
        <w:pStyle w:val="BodyText"/>
      </w:pPr>
      <w:r>
        <w:t xml:space="preserve">Нет, законом не предусмотрено прохождение военной службы по призыву в Вооруженных Силах РФ иностранными гражданами – они могут пойти служить только в добровольном порядке, то есть по контракту.</w:t>
      </w:r>
    </w:p>
    <w:p>
      <w:pPr>
        <w:pStyle w:val="BodyText"/>
      </w:pPr>
      <w:r>
        <w:t xml:space="preserve">В свою очередь, лицам из числа потенциальных переселенцев предоставляется отсрочка от призыва на срок со дня регистрации ходатайства о признании вынужденным переселенцем до дня его рассмотрения, а в случае признания вынужденным переселенцем, – на срок до трех месяцев со дня такого признания. Право на отсрочку имеют и беженцы – на срок до шести месяцев со дня приобретения ими российского гражданства (</w:t>
      </w:r>
      <w:hyperlink r:id="rId96">
        <w:r>
          <w:rPr>
            <w:rStyle w:val="Hyperlink"/>
          </w:rPr>
          <w:t xml:space="preserve">подп. "е" п. 2 ст. 24 Закона № 53-ФЗ</w:t>
        </w:r>
      </w:hyperlink>
      <w:r>
        <w:t xml:space="preserve">). Право на отсрочку от призыва на военную службу указанным категориям граждан предоставляется только один раз и при условии, что ходатайство о признании лица вынужденным переселенцем зарегистрировано или статус беженца приобретен после достижения ими возраста 17 лет и шести месяцев (</w:t>
      </w:r>
      <w:hyperlink r:id="rId97">
        <w:r>
          <w:rPr>
            <w:rStyle w:val="Hyperlink"/>
          </w:rPr>
          <w:t xml:space="preserve">п. 2.1 ст. 24 Закона № 53-ФЗ</w:t>
        </w:r>
      </w:hyperlink>
      <w:r>
        <w:t xml:space="preserve">).</w:t>
      </w:r>
    </w:p>
    <w:p>
      <w:pPr>
        <w:pStyle w:val="BodyText"/>
      </w:pPr>
      <w:r>
        <w:t xml:space="preserve"> </w:t>
      </w:r>
    </w:p>
    <w:p>
      <w:pPr>
        <w:pStyle w:val="BodyText"/>
      </w:pPr>
      <w:r>
        <w:rPr>
          <w:bCs/>
          <w:b/>
        </w:rPr>
        <w:t xml:space="preserve">Можно ли отказаться от освобождения или отсрочки от призыва на военную службу?</w:t>
      </w:r>
    </w:p>
    <w:p>
      <w:pPr>
        <w:pStyle w:val="BodyText"/>
      </w:pPr>
      <w:r>
        <w:t xml:space="preserve">Да, лица, которым предоставлено право на освобождение от призыва или на отсрочку от него, могут отказаться от реализации этих прав, подав заявление о таком отказе в призывную комиссию. В этом случае они будут призваны на военную службу в общем порядке (</w:t>
      </w:r>
      <w:hyperlink r:id="rId98">
        <w:r>
          <w:rPr>
            <w:rStyle w:val="Hyperlink"/>
          </w:rPr>
          <w:t xml:space="preserve">п. 2.1 ст. 22 Закона № 53-ФЗ</w:t>
        </w:r>
      </w:hyperlink>
      <w:r>
        <w:t xml:space="preserve">).</w:t>
      </w:r>
    </w:p>
    <w:p>
      <w:pPr>
        <w:pStyle w:val="BodyText"/>
      </w:pPr>
      <w:r>
        <w:t xml:space="preserve"> </w:t>
      </w:r>
    </w:p>
    <w:p>
      <w:pPr>
        <w:pStyle w:val="BodyText"/>
      </w:pPr>
      <w:r>
        <w:rPr>
          <w:bCs/>
          <w:b/>
        </w:rPr>
        <w:t xml:space="preserve">Как призываются на военную службу лица после утраты оснований для освобождения от призыва или при истечении сроков предоставления отсрочки?</w:t>
      </w:r>
    </w:p>
    <w:p>
      <w:pPr>
        <w:pStyle w:val="BodyText"/>
      </w:pPr>
      <w:r>
        <w:t xml:space="preserve">Такие призывники подлежат призыву на военную службу на общих основаниях (</w:t>
      </w:r>
      <w:hyperlink r:id="rId99">
        <w:r>
          <w:rPr>
            <w:rStyle w:val="Hyperlink"/>
          </w:rPr>
          <w:t xml:space="preserve">п. 19 Положения о призыве на военную службу граждан Российской Федерации</w:t>
        </w:r>
      </w:hyperlink>
      <w:r>
        <w:t xml:space="preserve">, утв. </w:t>
      </w:r>
      <w:hyperlink r:id="rId60">
        <w:r>
          <w:rPr>
            <w:rStyle w:val="Hyperlink"/>
          </w:rPr>
          <w:t xml:space="preserve">Постановлением Правительства РФ от 11 ноября 2006 г. № 663</w:t>
        </w:r>
      </w:hyperlink>
      <w:r>
        <w:t xml:space="preserve">).</w:t>
      </w:r>
    </w:p>
    <w:p>
      <w:pPr>
        <w:pStyle w:val="BodyText"/>
      </w:pPr>
      <w:r>
        <w:br/>
      </w:r>
      <w:bookmarkStart w:id="100" w:name="X1dfd96eea8cc2b62785275bca38ac261256e278"/>
      <w:bookmarkEnd w:id="100"/>
      <w:r>
        <w:rPr>
          <w:bCs/>
          <w:b/>
        </w:rPr>
        <w:t xml:space="preserve">Уклонение от призыва на военную службу</w:t>
      </w:r>
    </w:p>
    <w:p>
      <w:pPr>
        <w:pStyle w:val="BodyText"/>
      </w:pPr>
      <w:r>
        <w:rPr>
          <w:bCs/>
          <w:b/>
        </w:rPr>
        <w:t xml:space="preserve">Может ли неявка гражданина по повестке военкомата на мероприятия, связанные с призывом на военную службу, считаться уклонением от нее?</w:t>
      </w:r>
    </w:p>
    <w:p>
      <w:pPr>
        <w:pStyle w:val="BodyText"/>
      </w:pPr>
      <w:r>
        <w:t xml:space="preserve">Да, если нет уважительных причин такой неявки (</w:t>
      </w:r>
      <w:hyperlink r:id="rId101">
        <w:r>
          <w:rPr>
            <w:rStyle w:val="Hyperlink"/>
          </w:rPr>
          <w:t xml:space="preserve">п. 4 ст. 31 Закона № 53-ФЗ</w:t>
        </w:r>
      </w:hyperlink>
      <w:r>
        <w:t xml:space="preserve">). Уважительными причинами считаются: заболевание или увечье гражданина, связанные с утратой трудоспособности; 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 препятствие, возникшее в результате действия непреодолимой силы, или иное обстоятельство, не зависящее от воли гражданина; иные причины, признанные уважительными призывной комиссией, комиссией по первоначальной постановке на воинский учет или судом. Однако наличие уважительной причины неявки должно быть подтверждено документально (</w:t>
      </w:r>
      <w:hyperlink r:id="rId102">
        <w:r>
          <w:rPr>
            <w:rStyle w:val="Hyperlink"/>
          </w:rPr>
          <w:t xml:space="preserve">п. 2 ст. 7 Закона № 53-ФЗ</w:t>
        </w:r>
      </w:hyperlink>
      <w:r>
        <w:t xml:space="preserve">).</w:t>
      </w:r>
    </w:p>
    <w:p>
      <w:pPr>
        <w:pStyle w:val="BodyText"/>
      </w:pPr>
      <w:r>
        <w:t xml:space="preserve"> </w:t>
      </w:r>
    </w:p>
    <w:p>
      <w:pPr>
        <w:pStyle w:val="BodyText"/>
      </w:pPr>
      <w:r>
        <w:rPr>
          <w:bCs/>
          <w:b/>
        </w:rPr>
        <w:t xml:space="preserve">Кто производит розыск и задержание граждан, уклоняющихся от призыва на военную службу?</w:t>
      </w:r>
    </w:p>
    <w:p>
      <w:pPr>
        <w:pStyle w:val="BodyText"/>
      </w:pPr>
      <w:r>
        <w:t xml:space="preserve">Этим занимаются органы внутренних дел в пределах своей компетенции (</w:t>
      </w:r>
      <w:hyperlink r:id="rId103">
        <w:r>
          <w:rPr>
            <w:rStyle w:val="Hyperlink"/>
          </w:rPr>
          <w:t xml:space="preserve">абз. 3 п. 3 ст. 4 Закона № 53-ФЗ</w:t>
        </w:r>
      </w:hyperlink>
      <w:r>
        <w:t xml:space="preserve">). В случае уклонения граждан от призыва на военную службу призывная комиссия или военкомат направляют соответствующие материалы руководителю следственного органа Следственного комитета РФ по месту жительства уклониста для решения вопроса о привлечении его к ответственности (</w:t>
      </w:r>
      <w:hyperlink r:id="rId104">
        <w:r>
          <w:rPr>
            <w:rStyle w:val="Hyperlink"/>
          </w:rPr>
          <w:t xml:space="preserve">п. 2 ст. 28 Закона № 53-ФЗ</w:t>
        </w:r>
      </w:hyperlink>
      <w:r>
        <w:t xml:space="preserve">).</w:t>
      </w:r>
    </w:p>
    <w:p>
      <w:pPr>
        <w:pStyle w:val="BodyText"/>
      </w:pPr>
      <w:r>
        <w:t xml:space="preserve"> </w:t>
      </w:r>
    </w:p>
    <w:p>
      <w:pPr>
        <w:pStyle w:val="BodyText"/>
      </w:pPr>
      <w:r>
        <w:rPr>
          <w:bCs/>
          <w:b/>
        </w:rPr>
        <w:t xml:space="preserve">Предусмотрена ли ответственность за неявку по повестке военкомата?</w:t>
      </w:r>
    </w:p>
    <w:p>
      <w:pPr>
        <w:pStyle w:val="BodyText"/>
      </w:pPr>
      <w:r>
        <w:t xml:space="preserve">Да, в случае неявки гражданина в указанные в повестке военного комиссариата место и срок без уважительных причин он считается уклоняющимся от призыва на военную службу и привлекается к ответственности в соответствии с законодательством РФ. Об этом указано в пояснениях к форме повестки в Приложении № 1 к Положению о призыве на военную службу.</w:t>
      </w:r>
    </w:p>
    <w:p>
      <w:pPr>
        <w:pStyle w:val="BodyText"/>
      </w:pPr>
      <w:r>
        <w:t xml:space="preserve">В данном случае речь идет о санкциях, установленных </w:t>
      </w:r>
      <w:hyperlink r:id="rId105">
        <w:r>
          <w:rPr>
            <w:rStyle w:val="Hyperlink"/>
          </w:rPr>
          <w:t xml:space="preserve">ст. 21.5 КоАП</w:t>
        </w:r>
      </w:hyperlink>
      <w:r>
        <w:t xml:space="preserve"> за неявку гражданина, состоящего или обязанного состоять на воинском учете, по вызову (повестке) военного комиссариата в установленные время и место без уважительной причины. Такое нарушение влечет предупреждение или административный штраф от 500 руб. до 3 тыс. руб. Те же наказания грозят за уклонение от медосвидетельствования или от медобследования по направлению призывной комиссии на основании </w:t>
      </w:r>
      <w:hyperlink r:id="rId106">
        <w:r>
          <w:rPr>
            <w:rStyle w:val="Hyperlink"/>
          </w:rPr>
          <w:t xml:space="preserve">ст. 21.6 КоАП РФ</w:t>
        </w:r>
      </w:hyperlink>
      <w:r>
        <w:t xml:space="preserve">.</w:t>
      </w:r>
    </w:p>
    <w:p>
      <w:pPr>
        <w:pStyle w:val="BodyText"/>
      </w:pPr>
      <w:r>
        <w:br/>
      </w:r>
      <w:r>
        <w:rPr>
          <w:bCs/>
          <w:b/>
        </w:rPr>
        <w:t xml:space="preserve">Применяются ли уголовные санкции к уклонистам?</w:t>
      </w:r>
    </w:p>
    <w:p>
      <w:pPr>
        <w:pStyle w:val="BodyText"/>
      </w:pPr>
      <w:r>
        <w:t xml:space="preserve">Да, по </w:t>
      </w:r>
      <w:hyperlink r:id="rId107">
        <w:r>
          <w:rPr>
            <w:rStyle w:val="Hyperlink"/>
          </w:rPr>
          <w:t xml:space="preserve">ч. 1 ст. 328 УК РФ</w:t>
        </w:r>
      </w:hyperlink>
      <w:r>
        <w:t xml:space="preserve"> за уклонение от призыва на военную службу при отсутствии законных оснований для освобождения от нее могут быть применены штраф в размере до 200 тыс. руб. или в размере зарплаты или иного дохода осужденного за период до 18 месяцев, либо принудительные работы на срок до двух лет, либо арест на срок до шести месяцев, либо лишение свободы на срок до двух лет. Более мягкие уголовные санкции предусмотрены за уклонение от прохождения альтернативной гражданской службы – штраф в сумме до 80 тыс. руб. или в размере зарплаты или иного дохода осужденного за период до шести месяцев, либо обязательные работы на срок до 480 часов, либо арест на срок до шести месяцев (</w:t>
      </w:r>
      <w:hyperlink r:id="rId108">
        <w:r>
          <w:rPr>
            <w:rStyle w:val="Hyperlink"/>
          </w:rPr>
          <w:t xml:space="preserve">ч. 2 ст. 328 УК РФ</w:t>
        </w:r>
      </w:hyperlink>
      <w:r>
        <w:t xml:space="preserve">).</w:t>
      </w:r>
    </w:p>
    <w:p>
      <w:pPr>
        <w:pStyle w:val="BodyText"/>
      </w:pPr>
      <w:r>
        <w:t xml:space="preserve"> </w:t>
      </w:r>
    </w:p>
    <w:p>
      <w:pPr>
        <w:pStyle w:val="BodyText"/>
      </w:pPr>
      <w:r>
        <w:rPr>
          <w:bCs/>
          <w:b/>
        </w:rPr>
        <w:t xml:space="preserve">***</w:t>
      </w:r>
    </w:p>
    <w:p>
      <w:pPr>
        <w:pStyle w:val="BodyText"/>
      </w:pPr>
      <w:r>
        <w:t xml:space="preserve">Одним из ключевых направлений военной политики, указанных в Военной доктрине РФ, утв. Президентом РФ 25 декабря 2014 г. № Пр-2976, является совершенствование военной организации, форм и способов применения Вооруженных Сил РФ. В этой связи большое значение имеют вопросы совершенствования самой системы комплектования российской армии военнослужащими, проходящими военную службу по призыву, с преимущественным укомплектованием должностей рядового и сержантского состава, обеспечивающих боеспособность соединений и воинских частей Вооруженных Сил РФ, других войск и органов.</w:t>
      </w:r>
    </w:p>
    <w:p>
      <w:pPr>
        <w:pStyle w:val="BodyText"/>
      </w:pPr>
      <w:r>
        <w:t xml:space="preserve">Но помимо общегосударственных задач, которые призвана решать военная служба, не стоит забывать, что она может дать немалые преимущества и самому военнослужащему в дальнейшем. Так, например, военнослужащим, прошедшим военную службу по призыву и имеющим высшее образование, при прочих равных условиях предоставляется преимущественное право зачисления в образовательные организации на обучение по образовательным программам высшего образования в области экономики и управления и соответствующим дополнительным профессиональным программам. А тем, кто планирует в дальнейшем работать в государственных структурах или в ведомственном учреждении, прохождение службы в Вооруженных Силах РФ просто необходимо – часто это является обязательным условием приема на работу.</w:t>
      </w:r>
    </w:p>
    <w:p>
      <w:pPr>
        <w:pStyle w:val="BodyText"/>
      </w:pPr>
      <w:r>
        <w:t xml:space="preserve"> </w:t>
      </w:r>
    </w:p>
    <w:p>
      <w:pPr>
        <w:pStyle w:val="BodyText"/>
      </w:pPr>
      <w:r>
        <w:br/>
      </w:r>
    </w:p>
    <w:p>
      <w:pPr>
        <w:pStyle w:val="BodyText"/>
      </w:pPr>
      <w:r>
        <w:t xml:space="preserve">Адрес страницы:</w:t>
      </w:r>
      <w:r>
        <w:t xml:space="preserve"> </w:t>
      </w:r>
      <w:hyperlink r:id="rId109">
        <w:r>
          <w:rPr>
            <w:rStyle w:val="Hyperlink"/>
          </w:rPr>
          <w:t xml:space="preserve">http://moskvoreche-saburovo.mos.ru/the-prosecutor/detail/11223136.html</w:t>
        </w:r>
      </w:hyperlink>
    </w:p>
    <w:p>
      <w:pPr>
        <w:pStyle w:val="BodyText"/>
      </w:pPr>
      <w:hyperlink r:id="rId110">
        <w:r>
          <w:rPr>
            <w:rStyle w:val="Hyperlink"/>
          </w:rPr>
          <w:t xml:space="preserve">Управа района Москворечье-Сабурово города Москвы</w:t>
        </w:r>
      </w:hyperlink>
    </w:p>
    <w:bookmarkEnd w:id="11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base.garant.ru/10103000/cfd6802f4ab1cd4e025322c20eb55836/#block_59" TargetMode="External" /><Relationship Type="http://schemas.openxmlformats.org/officeDocument/2006/relationships/hyperlink" Id="rId107" Target="http://base.garant.ru/10108000/e314e2ab9fee15680d3063ba04ec3184/#block_32801" TargetMode="External" /><Relationship Type="http://schemas.openxmlformats.org/officeDocument/2006/relationships/hyperlink" Id="rId108" Target="http://base.garant.ru/10108000/e314e2ab9fee15680d3063ba04ec3184/#block_3282" TargetMode="External" /><Relationship Type="http://schemas.openxmlformats.org/officeDocument/2006/relationships/hyperlink" Id="rId105" Target="http://base.garant.ru/12125267/4c1884da311e5f3bdcf5d040b80864f4/#block_215" TargetMode="External" /><Relationship Type="http://schemas.openxmlformats.org/officeDocument/2006/relationships/hyperlink" Id="rId106" Target="http://base.garant.ru/12125267/5238b92273675adfd991e702ca69ad4c/#block_216" TargetMode="External" /><Relationship Type="http://schemas.openxmlformats.org/officeDocument/2006/relationships/hyperlink" Id="rId92" Target="http://base.garant.ru/144088/" TargetMode="External" /><Relationship Type="http://schemas.openxmlformats.org/officeDocument/2006/relationships/hyperlink" Id="rId103" Target="http://base.garant.ru/178405/1b93c134b90c6071b4dc3f495464b753/#p_61" TargetMode="External" /><Relationship Type="http://schemas.openxmlformats.org/officeDocument/2006/relationships/hyperlink" Id="rId55" Target="http://base.garant.ru/178405/1d4de6df358849bd0ce3002fa717e45b/#block_51511" TargetMode="External" /><Relationship Type="http://schemas.openxmlformats.org/officeDocument/2006/relationships/hyperlink" Id="rId63" Target="http://base.garant.ru/178405/1d4de6df358849bd0ce3002fa717e45b/#block_51512" TargetMode="External" /><Relationship Type="http://schemas.openxmlformats.org/officeDocument/2006/relationships/hyperlink" Id="rId56" Target="http://base.garant.ru/178405/1d4de6df358849bd0ce3002fa717e45b/#block_51514" TargetMode="External" /><Relationship Type="http://schemas.openxmlformats.org/officeDocument/2006/relationships/hyperlink" Id="rId64" Target="http://base.garant.ru/178405/1d4de6df358849bd0ce3002fa717e45b/#block_51516" TargetMode="External" /><Relationship Type="http://schemas.openxmlformats.org/officeDocument/2006/relationships/hyperlink" Id="rId53" Target="http://base.garant.ru/178405/31c8140a2e1dc585c5111b6d2281821d/#block_3810" TargetMode="External" /><Relationship Type="http://schemas.openxmlformats.org/officeDocument/2006/relationships/hyperlink" Id="rId52" Target="http://base.garant.ru/178405/31c8140a2e1dc585c5111b6d2281821d/#p_1516" TargetMode="External" /><Relationship Type="http://schemas.openxmlformats.org/officeDocument/2006/relationships/hyperlink" Id="rId32" Target="http://base.garant.ru/178405/3ac805f6d87af32d44de92b042d51285/#block_42000" TargetMode="External" /><Relationship Type="http://schemas.openxmlformats.org/officeDocument/2006/relationships/hyperlink" Id="rId33" Target="http://base.garant.ru/178405/3ac805f6d87af32d44de92b042d51285/#p_113807" TargetMode="External" /><Relationship Type="http://schemas.openxmlformats.org/officeDocument/2006/relationships/hyperlink" Id="rId37" Target="http://base.garant.ru/178405/3d3a9e2eb4f30c73ea6671464e2a54b5/#block_1002" TargetMode="External" /><Relationship Type="http://schemas.openxmlformats.org/officeDocument/2006/relationships/hyperlink" Id="rId104" Target="http://base.garant.ru/178405/53070549816cbd8f006da724de818c2e/#block_282" TargetMode="External" /><Relationship Type="http://schemas.openxmlformats.org/officeDocument/2006/relationships/hyperlink" Id="rId68" Target="http://base.garant.ru/178405/53070549816cbd8f006da724de818c2e/#block_287" TargetMode="External" /><Relationship Type="http://schemas.openxmlformats.org/officeDocument/2006/relationships/hyperlink" Id="rId51" Target="http://base.garant.ru/178405/53925f69af584b25346d0c0b3ee74ea1/#block_41000" TargetMode="External" /><Relationship Type="http://schemas.openxmlformats.org/officeDocument/2006/relationships/hyperlink" Id="rId80" Target="http://base.garant.ru/178405/74d7c78a3a1e33cef2750a2b7b35d2ed/#block_2302" TargetMode="External" /><Relationship Type="http://schemas.openxmlformats.org/officeDocument/2006/relationships/hyperlink" Id="rId82" Target="http://base.garant.ru/178405/74d7c78a3a1e33cef2750a2b7b35d2ed/#block_23021" TargetMode="External" /><Relationship Type="http://schemas.openxmlformats.org/officeDocument/2006/relationships/hyperlink" Id="rId81" Target="http://base.garant.ru/178405/74d7c78a3a1e33cef2750a2b7b35d2ed/#block_23044" TargetMode="External" /><Relationship Type="http://schemas.openxmlformats.org/officeDocument/2006/relationships/hyperlink" Id="rId79" Target="http://base.garant.ru/178405/74d7c78a3a1e33cef2750a2b7b35d2ed/#block_39000" TargetMode="External" /><Relationship Type="http://schemas.openxmlformats.org/officeDocument/2006/relationships/hyperlink" Id="rId96" Target="http://base.garant.ru/178405/7b14d2c2dfc862f67bd2c3471bf87b3f/#block_24206" TargetMode="External" /><Relationship Type="http://schemas.openxmlformats.org/officeDocument/2006/relationships/hyperlink" Id="rId97" Target="http://base.garant.ru/178405/7b14d2c2dfc862f67bd2c3471bf87b3f/#block_24210" TargetMode="External" /><Relationship Type="http://schemas.openxmlformats.org/officeDocument/2006/relationships/hyperlink" Id="rId88" Target="http://base.garant.ru/178405/7b14d2c2dfc862f67bd2c3471bf87b3f/#block_2422" TargetMode="External" /><Relationship Type="http://schemas.openxmlformats.org/officeDocument/2006/relationships/hyperlink" Id="rId93" Target="http://base.garant.ru/178405/7b14d2c2dfc862f67bd2c3471bf87b3f/#block_2426" TargetMode="External" /><Relationship Type="http://schemas.openxmlformats.org/officeDocument/2006/relationships/hyperlink" Id="rId94" Target="http://base.garant.ru/178405/7b14d2c2dfc862f67bd2c3471bf87b3f/#block_24262" TargetMode="External" /><Relationship Type="http://schemas.openxmlformats.org/officeDocument/2006/relationships/hyperlink" Id="rId95" Target="http://base.garant.ru/178405/7b14d2c2dfc862f67bd2c3471bf87b3f/#block_26302144" TargetMode="External" /><Relationship Type="http://schemas.openxmlformats.org/officeDocument/2006/relationships/hyperlink" Id="rId83" Target="http://base.garant.ru/178405/7b14d2c2dfc862f67bd2c3471bf87b3f/#block_40000" TargetMode="External" /><Relationship Type="http://schemas.openxmlformats.org/officeDocument/2006/relationships/hyperlink" Id="rId85" Target="http://base.garant.ru/178405/7b14d2c2dfc862f67bd2c3471bf87b3f/#p_1766" TargetMode="External" /><Relationship Type="http://schemas.openxmlformats.org/officeDocument/2006/relationships/hyperlink" Id="rId86" Target="http://base.garant.ru/178405/7b14d2c2dfc862f67bd2c3471bf87b3f/#p_3573918" TargetMode="External" /><Relationship Type="http://schemas.openxmlformats.org/officeDocument/2006/relationships/hyperlink" Id="rId87" Target="http://base.garant.ru/178405/7b14d2c2dfc862f67bd2c3471bf87b3f/#p_3573919" TargetMode="External" /><Relationship Type="http://schemas.openxmlformats.org/officeDocument/2006/relationships/hyperlink" Id="rId84" Target="http://base.garant.ru/178405/7b14d2c2dfc862f67bd2c3471bf87b3f/#p_887" TargetMode="External" /><Relationship Type="http://schemas.openxmlformats.org/officeDocument/2006/relationships/hyperlink" Id="rId38" Target="http://base.garant.ru/178405/802464714d4d10a819efb803557e9689/#block_31" TargetMode="External" /><Relationship Type="http://schemas.openxmlformats.org/officeDocument/2006/relationships/hyperlink" Id="rId36" Target="http://base.garant.ru/178405/802464714d4d10a819efb803557e9689/#block_312" TargetMode="External" /><Relationship Type="http://schemas.openxmlformats.org/officeDocument/2006/relationships/hyperlink" Id="rId101" Target="http://base.garant.ru/178405/802464714d4d10a819efb803557e9689/#block_314" TargetMode="External" /><Relationship Type="http://schemas.openxmlformats.org/officeDocument/2006/relationships/hyperlink" Id="rId78" Target="http://base.garant.ru/178405/94f5bf092e8d98af576ee351987de4f0/#block_222" TargetMode="External" /><Relationship Type="http://schemas.openxmlformats.org/officeDocument/2006/relationships/hyperlink" Id="rId98" Target="http://base.garant.ru/178405/94f5bf092e8d98af576ee351987de4f0/#block_2221" TargetMode="External" /><Relationship Type="http://schemas.openxmlformats.org/officeDocument/2006/relationships/hyperlink" Id="rId35" Target="http://base.garant.ru/178405/94f5bf092e8d98af576ee351987de4f0/#block_224" TargetMode="External" /><Relationship Type="http://schemas.openxmlformats.org/officeDocument/2006/relationships/hyperlink" Id="rId34" Target="http://base.garant.ru/178405/94f5bf092e8d98af576ee351987de4f0/#block_38000" TargetMode="External" /><Relationship Type="http://schemas.openxmlformats.org/officeDocument/2006/relationships/hyperlink" Id="rId69" Target="http://base.garant.ru/178405/b0d92bc9f5c39ffe3bf207f39ed98e73/#block_52521" TargetMode="External" /><Relationship Type="http://schemas.openxmlformats.org/officeDocument/2006/relationships/hyperlink" Id="rId40" Target="http://base.garant.ru/178405/caed1f338455c425853a4f32b00aa739/#block_50000" TargetMode="External" /><Relationship Type="http://schemas.openxmlformats.org/officeDocument/2006/relationships/hyperlink" Id="rId102" Target="http://base.garant.ru/178405/e88847e78ccd9fdb54482c7fa15982bf/#block_702" TargetMode="External" /><Relationship Type="http://schemas.openxmlformats.org/officeDocument/2006/relationships/hyperlink" Id="rId42" Target="http://base.garant.ru/180912/" TargetMode="External" /><Relationship Type="http://schemas.openxmlformats.org/officeDocument/2006/relationships/hyperlink" Id="rId91" Target="http://base.garant.ru/183407/" TargetMode="External" /><Relationship Type="http://schemas.openxmlformats.org/officeDocument/2006/relationships/hyperlink" Id="rId76" Target="http://base.garant.ru/188794/" TargetMode="External" /><Relationship Type="http://schemas.openxmlformats.org/officeDocument/2006/relationships/hyperlink" Id="rId60" Target="http://base.garant.ru/190203/" TargetMode="External" /><Relationship Type="http://schemas.openxmlformats.org/officeDocument/2006/relationships/hyperlink" Id="rId61" Target="http://base.garant.ru/190203/#p_42" TargetMode="External" /><Relationship Type="http://schemas.openxmlformats.org/officeDocument/2006/relationships/hyperlink" Id="rId99" Target="http://base.garant.ru/190203/#p_45" TargetMode="External" /><Relationship Type="http://schemas.openxmlformats.org/officeDocument/2006/relationships/hyperlink" Id="rId41" Target="http://base.garant.ru/404756581/" TargetMode="External" /><Relationship Type="http://schemas.openxmlformats.org/officeDocument/2006/relationships/hyperlink" Id="rId47" Target="http://base.garant.ru/405365875/" TargetMode="External" /><Relationship Type="http://schemas.openxmlformats.org/officeDocument/2006/relationships/hyperlink" Id="rId90" Target="http://base.garant.ru/70199802/" TargetMode="External" /><Relationship Type="http://schemas.openxmlformats.org/officeDocument/2006/relationships/hyperlink" Id="rId58" Target="http://base.garant.ru/70411156/" TargetMode="External" /><Relationship Type="http://schemas.openxmlformats.org/officeDocument/2006/relationships/hyperlink" Id="rId57" Target="http://base.garant.ru/70411156/#p_105" TargetMode="External" /><Relationship Type="http://schemas.openxmlformats.org/officeDocument/2006/relationships/hyperlink" Id="rId72" Target="http://base.garant.ru/73185990/" TargetMode="External" /><Relationship Type="http://schemas.openxmlformats.org/officeDocument/2006/relationships/hyperlink" Id="rId71" Target="http://base.garant.ru/73185990/53f89421bbdaf741eb2d1ecc4ddb4c33/" TargetMode="External" /><Relationship Type="http://schemas.openxmlformats.org/officeDocument/2006/relationships/hyperlink" Id="rId70" Target="http://base.garant.ru/73185990/53f89421bbdaf741eb2d1ecc4ddb4c33/#p_113" TargetMode="External" /><Relationship Type="http://schemas.openxmlformats.org/officeDocument/2006/relationships/hyperlink" Id="rId73" Target="http://base.garant.ru/73185990/53f89421bbdaf741eb2d1ecc4ddb4c33/#p_48" TargetMode="External" /><Relationship Type="http://schemas.openxmlformats.org/officeDocument/2006/relationships/hyperlink" Id="rId74" Target="http://base.garant.ru/73185990/53f89421bbdaf741eb2d1ecc4ddb4c33/#p_65" TargetMode="External" /><Relationship Type="http://schemas.openxmlformats.org/officeDocument/2006/relationships/hyperlink" Id="rId75" Target="http://base.garant.ru/73185990/53f89421bbdaf741eb2d1ecc4ddb4c33/#p_66" TargetMode="External" /><Relationship Type="http://schemas.openxmlformats.org/officeDocument/2006/relationships/hyperlink" Id="rId89" Target="http://base.garant.ru/73881928/" TargetMode="External" /><Relationship Type="http://schemas.openxmlformats.org/officeDocument/2006/relationships/hyperlink" Id="rId110" Target="http://moskvoreche-saburovo.mos.ru" TargetMode="External" /><Relationship Type="http://schemas.openxmlformats.org/officeDocument/2006/relationships/hyperlink" Id="rId109" Target="http://moskvoreche-saburovo.mos.ru/the-prosecutor/detail/11223136.html" TargetMode="External" /><Relationship Type="http://schemas.openxmlformats.org/officeDocument/2006/relationships/hyperlink" Id="rId62" Target="https://base.garant.ru/178405/1d4de6df358849bd0ce3002fa717e45b/#block_5112" TargetMode="External" /><Relationship Type="http://schemas.openxmlformats.org/officeDocument/2006/relationships/hyperlink" Id="rId39" Target="https://base.garant.ru/178405/caed1f338455c425853a4f32b00aa739/#block_342" TargetMode="External" /><Relationship Type="http://schemas.openxmlformats.org/officeDocument/2006/relationships/hyperlink" Id="rId59" Target="https://base.garant.ru/190203/#block_1171" TargetMode="External" /><Relationship Type="http://schemas.openxmlformats.org/officeDocument/2006/relationships/hyperlink" Id="rId67" Target="https://base.garant.ru/190203/#block_1181" TargetMode="External" /><Relationship Type="http://schemas.openxmlformats.org/officeDocument/2006/relationships/hyperlink" Id="rId66" Target="https://base.garant.ru/400165890/" TargetMode="External" /><Relationship Type="http://schemas.openxmlformats.org/officeDocument/2006/relationships/hyperlink" Id="rId65" Target="https://base.garant.ru/400165890/#block_1000" TargetMode="External" /><Relationship Type="http://schemas.openxmlformats.org/officeDocument/2006/relationships/hyperlink" Id="rId48" Target="https://base.garant.ru/405365875/#p_4" TargetMode="External" /><Relationship Type="http://schemas.openxmlformats.org/officeDocument/2006/relationships/hyperlink" Id="rId49" Target="https://base.garant.ru/405365875/#p_5" TargetMode="External" /><Relationship Type="http://schemas.openxmlformats.org/officeDocument/2006/relationships/hyperlink" Id="rId20" Target="https://www.garant.ru/news/1414550/#1" TargetMode="External" /><Relationship Type="http://schemas.openxmlformats.org/officeDocument/2006/relationships/hyperlink" Id="rId21" Target="https://www.garant.ru/news/1414550/#2" TargetMode="External" /><Relationship Type="http://schemas.openxmlformats.org/officeDocument/2006/relationships/hyperlink" Id="rId22" Target="https://www.garant.ru/news/1414550/#3" TargetMode="External" /><Relationship Type="http://schemas.openxmlformats.org/officeDocument/2006/relationships/hyperlink" Id="rId23" Target="https://www.garant.ru/news/1414550/#4" TargetMode="External" /><Relationship Type="http://schemas.openxmlformats.org/officeDocument/2006/relationships/hyperlink" Id="rId24" Target="https://www.garant.ru/news/1414550/#5" TargetMode="External" /><Relationship Type="http://schemas.openxmlformats.org/officeDocument/2006/relationships/hyperlink" Id="rId25" Target="https://www.garant.ru/news/1414550/#6" TargetMode="External" /><Relationship Type="http://schemas.openxmlformats.org/officeDocument/2006/relationships/hyperlink" Id="rId29" Target="https://www.garant.ru/news/1414550/#sdfootnote1sym" TargetMode="External" /><Relationship Type="http://schemas.openxmlformats.org/officeDocument/2006/relationships/hyperlink" Id="rId27" Target="https://www.garant.ru/news/1567185/" TargetMode="External" /><Relationship Type="http://schemas.openxmlformats.org/officeDocument/2006/relationships/hyperlink" Id="rId26" Target="https://www.garant.ru/news/1569317/" TargetMode="External" /><Relationship Type="http://schemas.openxmlformats.org/officeDocument/2006/relationships/hyperlink" Id="rId43" Target="tel:+749549896" TargetMode="External" /><Relationship Type="http://schemas.openxmlformats.org/officeDocument/2006/relationships/hyperlink" Id="rId44" Target="tel:+74954989697" TargetMode="External" /><Relationship Type="http://schemas.openxmlformats.org/officeDocument/2006/relationships/hyperlink" Id="rId45" Target="tel:+74954989698" TargetMode="External" /></Relationships>
</file>

<file path=word/_rels/footnotes.xml.rels><?xml version="1.0" encoding="UTF-8"?><Relationships xmlns="http://schemas.openxmlformats.org/package/2006/relationships"><Relationship Type="http://schemas.openxmlformats.org/officeDocument/2006/relationships/hyperlink" Id="rId31" Target="http://base.garant.ru/10103000/cfd6802f4ab1cd4e025322c20eb55836/#block_59" TargetMode="External" /><Relationship Type="http://schemas.openxmlformats.org/officeDocument/2006/relationships/hyperlink" Id="rId107" Target="http://base.garant.ru/10108000/e314e2ab9fee15680d3063ba04ec3184/#block_32801" TargetMode="External" /><Relationship Type="http://schemas.openxmlformats.org/officeDocument/2006/relationships/hyperlink" Id="rId108" Target="http://base.garant.ru/10108000/e314e2ab9fee15680d3063ba04ec3184/#block_3282" TargetMode="External" /><Relationship Type="http://schemas.openxmlformats.org/officeDocument/2006/relationships/hyperlink" Id="rId105" Target="http://base.garant.ru/12125267/4c1884da311e5f3bdcf5d040b80864f4/#block_215" TargetMode="External" /><Relationship Type="http://schemas.openxmlformats.org/officeDocument/2006/relationships/hyperlink" Id="rId106" Target="http://base.garant.ru/12125267/5238b92273675adfd991e702ca69ad4c/#block_216" TargetMode="External" /><Relationship Type="http://schemas.openxmlformats.org/officeDocument/2006/relationships/hyperlink" Id="rId92" Target="http://base.garant.ru/144088/" TargetMode="External" /><Relationship Type="http://schemas.openxmlformats.org/officeDocument/2006/relationships/hyperlink" Id="rId103" Target="http://base.garant.ru/178405/1b93c134b90c6071b4dc3f495464b753/#p_61" TargetMode="External" /><Relationship Type="http://schemas.openxmlformats.org/officeDocument/2006/relationships/hyperlink" Id="rId55" Target="http://base.garant.ru/178405/1d4de6df358849bd0ce3002fa717e45b/#block_51511" TargetMode="External" /><Relationship Type="http://schemas.openxmlformats.org/officeDocument/2006/relationships/hyperlink" Id="rId63" Target="http://base.garant.ru/178405/1d4de6df358849bd0ce3002fa717e45b/#block_51512" TargetMode="External" /><Relationship Type="http://schemas.openxmlformats.org/officeDocument/2006/relationships/hyperlink" Id="rId56" Target="http://base.garant.ru/178405/1d4de6df358849bd0ce3002fa717e45b/#block_51514" TargetMode="External" /><Relationship Type="http://schemas.openxmlformats.org/officeDocument/2006/relationships/hyperlink" Id="rId64" Target="http://base.garant.ru/178405/1d4de6df358849bd0ce3002fa717e45b/#block_51516" TargetMode="External" /><Relationship Type="http://schemas.openxmlformats.org/officeDocument/2006/relationships/hyperlink" Id="rId53" Target="http://base.garant.ru/178405/31c8140a2e1dc585c5111b6d2281821d/#block_3810" TargetMode="External" /><Relationship Type="http://schemas.openxmlformats.org/officeDocument/2006/relationships/hyperlink" Id="rId52" Target="http://base.garant.ru/178405/31c8140a2e1dc585c5111b6d2281821d/#p_1516" TargetMode="External" /><Relationship Type="http://schemas.openxmlformats.org/officeDocument/2006/relationships/hyperlink" Id="rId32" Target="http://base.garant.ru/178405/3ac805f6d87af32d44de92b042d51285/#block_42000" TargetMode="External" /><Relationship Type="http://schemas.openxmlformats.org/officeDocument/2006/relationships/hyperlink" Id="rId33" Target="http://base.garant.ru/178405/3ac805f6d87af32d44de92b042d51285/#p_113807" TargetMode="External" /><Relationship Type="http://schemas.openxmlformats.org/officeDocument/2006/relationships/hyperlink" Id="rId37" Target="http://base.garant.ru/178405/3d3a9e2eb4f30c73ea6671464e2a54b5/#block_1002" TargetMode="External" /><Relationship Type="http://schemas.openxmlformats.org/officeDocument/2006/relationships/hyperlink" Id="rId104" Target="http://base.garant.ru/178405/53070549816cbd8f006da724de818c2e/#block_282" TargetMode="External" /><Relationship Type="http://schemas.openxmlformats.org/officeDocument/2006/relationships/hyperlink" Id="rId68" Target="http://base.garant.ru/178405/53070549816cbd8f006da724de818c2e/#block_287" TargetMode="External" /><Relationship Type="http://schemas.openxmlformats.org/officeDocument/2006/relationships/hyperlink" Id="rId51" Target="http://base.garant.ru/178405/53925f69af584b25346d0c0b3ee74ea1/#block_41000" TargetMode="External" /><Relationship Type="http://schemas.openxmlformats.org/officeDocument/2006/relationships/hyperlink" Id="rId80" Target="http://base.garant.ru/178405/74d7c78a3a1e33cef2750a2b7b35d2ed/#block_2302" TargetMode="External" /><Relationship Type="http://schemas.openxmlformats.org/officeDocument/2006/relationships/hyperlink" Id="rId82" Target="http://base.garant.ru/178405/74d7c78a3a1e33cef2750a2b7b35d2ed/#block_23021" TargetMode="External" /><Relationship Type="http://schemas.openxmlformats.org/officeDocument/2006/relationships/hyperlink" Id="rId81" Target="http://base.garant.ru/178405/74d7c78a3a1e33cef2750a2b7b35d2ed/#block_23044" TargetMode="External" /><Relationship Type="http://schemas.openxmlformats.org/officeDocument/2006/relationships/hyperlink" Id="rId79" Target="http://base.garant.ru/178405/74d7c78a3a1e33cef2750a2b7b35d2ed/#block_39000" TargetMode="External" /><Relationship Type="http://schemas.openxmlformats.org/officeDocument/2006/relationships/hyperlink" Id="rId96" Target="http://base.garant.ru/178405/7b14d2c2dfc862f67bd2c3471bf87b3f/#block_24206" TargetMode="External" /><Relationship Type="http://schemas.openxmlformats.org/officeDocument/2006/relationships/hyperlink" Id="rId97" Target="http://base.garant.ru/178405/7b14d2c2dfc862f67bd2c3471bf87b3f/#block_24210" TargetMode="External" /><Relationship Type="http://schemas.openxmlformats.org/officeDocument/2006/relationships/hyperlink" Id="rId88" Target="http://base.garant.ru/178405/7b14d2c2dfc862f67bd2c3471bf87b3f/#block_2422" TargetMode="External" /><Relationship Type="http://schemas.openxmlformats.org/officeDocument/2006/relationships/hyperlink" Id="rId93" Target="http://base.garant.ru/178405/7b14d2c2dfc862f67bd2c3471bf87b3f/#block_2426" TargetMode="External" /><Relationship Type="http://schemas.openxmlformats.org/officeDocument/2006/relationships/hyperlink" Id="rId94" Target="http://base.garant.ru/178405/7b14d2c2dfc862f67bd2c3471bf87b3f/#block_24262" TargetMode="External" /><Relationship Type="http://schemas.openxmlformats.org/officeDocument/2006/relationships/hyperlink" Id="rId95" Target="http://base.garant.ru/178405/7b14d2c2dfc862f67bd2c3471bf87b3f/#block_26302144" TargetMode="External" /><Relationship Type="http://schemas.openxmlformats.org/officeDocument/2006/relationships/hyperlink" Id="rId83" Target="http://base.garant.ru/178405/7b14d2c2dfc862f67bd2c3471bf87b3f/#block_40000" TargetMode="External" /><Relationship Type="http://schemas.openxmlformats.org/officeDocument/2006/relationships/hyperlink" Id="rId85" Target="http://base.garant.ru/178405/7b14d2c2dfc862f67bd2c3471bf87b3f/#p_1766" TargetMode="External" /><Relationship Type="http://schemas.openxmlformats.org/officeDocument/2006/relationships/hyperlink" Id="rId86" Target="http://base.garant.ru/178405/7b14d2c2dfc862f67bd2c3471bf87b3f/#p_3573918" TargetMode="External" /><Relationship Type="http://schemas.openxmlformats.org/officeDocument/2006/relationships/hyperlink" Id="rId87" Target="http://base.garant.ru/178405/7b14d2c2dfc862f67bd2c3471bf87b3f/#p_3573919" TargetMode="External" /><Relationship Type="http://schemas.openxmlformats.org/officeDocument/2006/relationships/hyperlink" Id="rId84" Target="http://base.garant.ru/178405/7b14d2c2dfc862f67bd2c3471bf87b3f/#p_887" TargetMode="External" /><Relationship Type="http://schemas.openxmlformats.org/officeDocument/2006/relationships/hyperlink" Id="rId38" Target="http://base.garant.ru/178405/802464714d4d10a819efb803557e9689/#block_31" TargetMode="External" /><Relationship Type="http://schemas.openxmlformats.org/officeDocument/2006/relationships/hyperlink" Id="rId36" Target="http://base.garant.ru/178405/802464714d4d10a819efb803557e9689/#block_312" TargetMode="External" /><Relationship Type="http://schemas.openxmlformats.org/officeDocument/2006/relationships/hyperlink" Id="rId101" Target="http://base.garant.ru/178405/802464714d4d10a819efb803557e9689/#block_314" TargetMode="External" /><Relationship Type="http://schemas.openxmlformats.org/officeDocument/2006/relationships/hyperlink" Id="rId78" Target="http://base.garant.ru/178405/94f5bf092e8d98af576ee351987de4f0/#block_222" TargetMode="External" /><Relationship Type="http://schemas.openxmlformats.org/officeDocument/2006/relationships/hyperlink" Id="rId98" Target="http://base.garant.ru/178405/94f5bf092e8d98af576ee351987de4f0/#block_2221" TargetMode="External" /><Relationship Type="http://schemas.openxmlformats.org/officeDocument/2006/relationships/hyperlink" Id="rId35" Target="http://base.garant.ru/178405/94f5bf092e8d98af576ee351987de4f0/#block_224" TargetMode="External" /><Relationship Type="http://schemas.openxmlformats.org/officeDocument/2006/relationships/hyperlink" Id="rId34" Target="http://base.garant.ru/178405/94f5bf092e8d98af576ee351987de4f0/#block_38000" TargetMode="External" /><Relationship Type="http://schemas.openxmlformats.org/officeDocument/2006/relationships/hyperlink" Id="rId69" Target="http://base.garant.ru/178405/b0d92bc9f5c39ffe3bf207f39ed98e73/#block_52521" TargetMode="External" /><Relationship Type="http://schemas.openxmlformats.org/officeDocument/2006/relationships/hyperlink" Id="rId40" Target="http://base.garant.ru/178405/caed1f338455c425853a4f32b00aa739/#block_50000" TargetMode="External" /><Relationship Type="http://schemas.openxmlformats.org/officeDocument/2006/relationships/hyperlink" Id="rId102" Target="http://base.garant.ru/178405/e88847e78ccd9fdb54482c7fa15982bf/#block_702" TargetMode="External" /><Relationship Type="http://schemas.openxmlformats.org/officeDocument/2006/relationships/hyperlink" Id="rId42" Target="http://base.garant.ru/180912/" TargetMode="External" /><Relationship Type="http://schemas.openxmlformats.org/officeDocument/2006/relationships/hyperlink" Id="rId91" Target="http://base.garant.ru/183407/" TargetMode="External" /><Relationship Type="http://schemas.openxmlformats.org/officeDocument/2006/relationships/hyperlink" Id="rId76" Target="http://base.garant.ru/188794/" TargetMode="External" /><Relationship Type="http://schemas.openxmlformats.org/officeDocument/2006/relationships/hyperlink" Id="rId60" Target="http://base.garant.ru/190203/" TargetMode="External" /><Relationship Type="http://schemas.openxmlformats.org/officeDocument/2006/relationships/hyperlink" Id="rId61" Target="http://base.garant.ru/190203/#p_42" TargetMode="External" /><Relationship Type="http://schemas.openxmlformats.org/officeDocument/2006/relationships/hyperlink" Id="rId99" Target="http://base.garant.ru/190203/#p_45" TargetMode="External" /><Relationship Type="http://schemas.openxmlformats.org/officeDocument/2006/relationships/hyperlink" Id="rId41" Target="http://base.garant.ru/404756581/" TargetMode="External" /><Relationship Type="http://schemas.openxmlformats.org/officeDocument/2006/relationships/hyperlink" Id="rId47" Target="http://base.garant.ru/405365875/" TargetMode="External" /><Relationship Type="http://schemas.openxmlformats.org/officeDocument/2006/relationships/hyperlink" Id="rId90" Target="http://base.garant.ru/70199802/" TargetMode="External" /><Relationship Type="http://schemas.openxmlformats.org/officeDocument/2006/relationships/hyperlink" Id="rId58" Target="http://base.garant.ru/70411156/" TargetMode="External" /><Relationship Type="http://schemas.openxmlformats.org/officeDocument/2006/relationships/hyperlink" Id="rId57" Target="http://base.garant.ru/70411156/#p_105" TargetMode="External" /><Relationship Type="http://schemas.openxmlformats.org/officeDocument/2006/relationships/hyperlink" Id="rId72" Target="http://base.garant.ru/73185990/" TargetMode="External" /><Relationship Type="http://schemas.openxmlformats.org/officeDocument/2006/relationships/hyperlink" Id="rId71" Target="http://base.garant.ru/73185990/53f89421bbdaf741eb2d1ecc4ddb4c33/" TargetMode="External" /><Relationship Type="http://schemas.openxmlformats.org/officeDocument/2006/relationships/hyperlink" Id="rId70" Target="http://base.garant.ru/73185990/53f89421bbdaf741eb2d1ecc4ddb4c33/#p_113" TargetMode="External" /><Relationship Type="http://schemas.openxmlformats.org/officeDocument/2006/relationships/hyperlink" Id="rId73" Target="http://base.garant.ru/73185990/53f89421bbdaf741eb2d1ecc4ddb4c33/#p_48" TargetMode="External" /><Relationship Type="http://schemas.openxmlformats.org/officeDocument/2006/relationships/hyperlink" Id="rId74" Target="http://base.garant.ru/73185990/53f89421bbdaf741eb2d1ecc4ddb4c33/#p_65" TargetMode="External" /><Relationship Type="http://schemas.openxmlformats.org/officeDocument/2006/relationships/hyperlink" Id="rId75" Target="http://base.garant.ru/73185990/53f89421bbdaf741eb2d1ecc4ddb4c33/#p_66" TargetMode="External" /><Relationship Type="http://schemas.openxmlformats.org/officeDocument/2006/relationships/hyperlink" Id="rId89" Target="http://base.garant.ru/73881928/" TargetMode="External" /><Relationship Type="http://schemas.openxmlformats.org/officeDocument/2006/relationships/hyperlink" Id="rId110" Target="http://moskvoreche-saburovo.mos.ru" TargetMode="External" /><Relationship Type="http://schemas.openxmlformats.org/officeDocument/2006/relationships/hyperlink" Id="rId109" Target="http://moskvoreche-saburovo.mos.ru/the-prosecutor/detail/11223136.html" TargetMode="External" /><Relationship Type="http://schemas.openxmlformats.org/officeDocument/2006/relationships/hyperlink" Id="rId62" Target="https://base.garant.ru/178405/1d4de6df358849bd0ce3002fa717e45b/#block_5112" TargetMode="External" /><Relationship Type="http://schemas.openxmlformats.org/officeDocument/2006/relationships/hyperlink" Id="rId39" Target="https://base.garant.ru/178405/caed1f338455c425853a4f32b00aa739/#block_342" TargetMode="External" /><Relationship Type="http://schemas.openxmlformats.org/officeDocument/2006/relationships/hyperlink" Id="rId59" Target="https://base.garant.ru/190203/#block_1171" TargetMode="External" /><Relationship Type="http://schemas.openxmlformats.org/officeDocument/2006/relationships/hyperlink" Id="rId67" Target="https://base.garant.ru/190203/#block_1181" TargetMode="External" /><Relationship Type="http://schemas.openxmlformats.org/officeDocument/2006/relationships/hyperlink" Id="rId66" Target="https://base.garant.ru/400165890/" TargetMode="External" /><Relationship Type="http://schemas.openxmlformats.org/officeDocument/2006/relationships/hyperlink" Id="rId65" Target="https://base.garant.ru/400165890/#block_1000" TargetMode="External" /><Relationship Type="http://schemas.openxmlformats.org/officeDocument/2006/relationships/hyperlink" Id="rId48" Target="https://base.garant.ru/405365875/#p_4" TargetMode="External" /><Relationship Type="http://schemas.openxmlformats.org/officeDocument/2006/relationships/hyperlink" Id="rId49" Target="https://base.garant.ru/405365875/#p_5" TargetMode="External" /><Relationship Type="http://schemas.openxmlformats.org/officeDocument/2006/relationships/hyperlink" Id="rId20" Target="https://www.garant.ru/news/1414550/#1" TargetMode="External" /><Relationship Type="http://schemas.openxmlformats.org/officeDocument/2006/relationships/hyperlink" Id="rId21" Target="https://www.garant.ru/news/1414550/#2" TargetMode="External" /><Relationship Type="http://schemas.openxmlformats.org/officeDocument/2006/relationships/hyperlink" Id="rId22" Target="https://www.garant.ru/news/1414550/#3" TargetMode="External" /><Relationship Type="http://schemas.openxmlformats.org/officeDocument/2006/relationships/hyperlink" Id="rId23" Target="https://www.garant.ru/news/1414550/#4" TargetMode="External" /><Relationship Type="http://schemas.openxmlformats.org/officeDocument/2006/relationships/hyperlink" Id="rId24" Target="https://www.garant.ru/news/1414550/#5" TargetMode="External" /><Relationship Type="http://schemas.openxmlformats.org/officeDocument/2006/relationships/hyperlink" Id="rId25" Target="https://www.garant.ru/news/1414550/#6" TargetMode="External" /><Relationship Type="http://schemas.openxmlformats.org/officeDocument/2006/relationships/hyperlink" Id="rId29" Target="https://www.garant.ru/news/1414550/#sdfootnote1sym" TargetMode="External" /><Relationship Type="http://schemas.openxmlformats.org/officeDocument/2006/relationships/hyperlink" Id="rId27" Target="https://www.garant.ru/news/1567185/" TargetMode="External" /><Relationship Type="http://schemas.openxmlformats.org/officeDocument/2006/relationships/hyperlink" Id="rId26" Target="https://www.garant.ru/news/1569317/" TargetMode="External" /><Relationship Type="http://schemas.openxmlformats.org/officeDocument/2006/relationships/hyperlink" Id="rId43" Target="tel:+749549896" TargetMode="External" /><Relationship Type="http://schemas.openxmlformats.org/officeDocument/2006/relationships/hyperlink" Id="rId44" Target="tel:+74954989697" TargetMode="External" /><Relationship Type="http://schemas.openxmlformats.org/officeDocument/2006/relationships/hyperlink" Id="rId45" Target="tel:+749549896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2025-05-03T15:23:54Z</dcterms:created>
  <dcterms:modified xsi:type="dcterms:W3CDTF">2025-05-03T15:23:54Z</dcterms:modified>
</cp:coreProperties>
</file>

<file path=docProps/custom.xml><?xml version="1.0" encoding="utf-8"?>
<Properties xmlns="http://schemas.openxmlformats.org/officeDocument/2006/custom-properties" xmlns:vt="http://schemas.openxmlformats.org/officeDocument/2006/docPropsVTypes"/>
</file>