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ae967921f6f143553e7ec7712c07d2a71f2cb4"/>
    <w:p>
      <w:pPr>
        <w:pStyle w:val="Heading3"/>
      </w:pPr>
      <w:r>
        <w:t xml:space="preserve">Пенсионный фонд оказывает содействие в сборе сведений для оформления выплат</w:t>
      </w:r>
    </w:p>
    <w:p>
      <w:pPr>
        <w:pStyle w:val="FirstParagraph"/>
      </w:pPr>
      <w:r>
        <w:t xml:space="preserve">25.05.2021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 оказывает помощь при оформлении и продлении выплат по данным информационных реестров</w:t>
      </w:r>
      <w:r>
        <w:rPr>
          <w:iCs/>
          <w:i/>
          <w:bCs/>
          <w:b/>
        </w:rPr>
        <w:t xml:space="preserve">.</w:t>
      </w:r>
      <w:r>
        <w:t xml:space="preserve"> </w:t>
      </w:r>
      <w:r>
        <w:t xml:space="preserve">Пенсионный фонд использует данные государственных информационных реестров, чтобы упрощать для граждан назначение выплат. Так, все виды пенсий по инвалидности и отдельные социальные выплаты оформляются с использованием</w:t>
      </w:r>
      <w:r>
        <w:t xml:space="preserve"> </w:t>
      </w:r>
      <w:hyperlink r:id="rId20">
        <w:r>
          <w:rPr>
            <w:rStyle w:val="Hyperlink"/>
          </w:rPr>
          <w:t xml:space="preserve">Федерального реестра инвалидов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обращении в ПФР инвалиду достаточно подать заявление, остальные сведения Пенсионный фонд получит из реестра и своей информационной системы. Инвалид при этом может подать электронное заявление и таким образом полностью дистанционно оформить выплату, не приходя за ней лично.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Некоторые услуги, благодаря реестру инвалидов, предоставляются вообще без заявления - например, продление пенсий по инвалидности. В данном случае весь процесс происходит автоматически по данным о переосвидетельствовании, поступающим в реестр инвалидов из бюро медико-социальной экспертизы.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Также территориальные органы Пенсионного фонда оказывают гражданам содействие в запросе сведений для назначения выплат, в том числе документов, которые согласно законодательству должен представить сам человек. Соответствующие запросы направляются ПФР в другие ведомства, работодателям, организациям-правопреемникам, в архивы и т.д.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получения необходимых сведений Пенсионный фонд также заключает соглашения об информационном обмене со сторонними организациями, например с учебными заведениями. Их данные позволяют гражданам не представлять подтверждающие документы, чтобы, к примеру, распорядиться материнским капиталом или продлить пенсию по потере кормильца.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http://moskvoreche-saburovo.mos.ru/the-pension-fund-informs/detail/9978769.html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pension-fund-informs/detail/9978769.html" TargetMode="External" /><Relationship Type="http://schemas.openxmlformats.org/officeDocument/2006/relationships/hyperlink" Id="rId20" Target="https://sfr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pension-fund-informs/detail/9978769.html" TargetMode="External" /><Relationship Type="http://schemas.openxmlformats.org/officeDocument/2006/relationships/hyperlink" Id="rId20" Target="https://sfr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2025-05-03T15:27:10Z</dcterms:created>
  <dcterms:modified xsi:type="dcterms:W3CDTF">2025-05-03T15:27:10Z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