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0f0a8fa75cd3b8bd08c0667182250aa0d51ab"/>
    <w:p>
      <w:pPr>
        <w:pStyle w:val="Heading3"/>
      </w:pPr>
      <w:r>
        <w:t xml:space="preserve">Первые выплаты соцподдержки россияне получат 17 января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t xml:space="preserve">Главное управление ПФР № 8 по г. Москве и Московской области информирует, что первые выплаты соцподдержки россияне получат 17 января 2022 года.</w:t>
      </w:r>
    </w:p>
    <w:p>
      <w:pPr>
        <w:pStyle w:val="BodyText"/>
      </w:pPr>
      <w:r>
        <w:t xml:space="preserve">Это будет досрочная доставка пособий за январь, которая по стандартному выплатному графику происходит в феврале. С указанной даты средства начнут одновременно приходить и тем, кто получает их через почтовые отделения, и тем, кому деньги зачисляются на счет в банке.</w:t>
      </w:r>
    </w:p>
    <w:p>
      <w:pPr>
        <w:pStyle w:val="BodyText"/>
      </w:pPr>
      <w:r>
        <w:t xml:space="preserve">В феврале пособия будут выплачиваться только по новым назначениям, тем гражданам, которые оформят выплаты в январе и феврале. С марта перечисление средств вернется к стандартному график, согласно которому пособия за предыдущий месяц выплачиваются в новом месяце.</w:t>
      </w:r>
    </w:p>
    <w:p>
      <w:pPr>
        <w:pStyle w:val="BodyText"/>
      </w:pPr>
      <w:r>
        <w:t xml:space="preserve">Получить информацию по вопросам назначения выплат, передаваемых Пенсионному фонду из органов соцзащиты, можно по </w:t>
      </w:r>
      <w:hyperlink r:id="rId20">
        <w:r>
          <w:rPr>
            <w:rStyle w:val="Hyperlink"/>
          </w:rPr>
          <w:t xml:space="preserve">справочным телефонам</w:t>
        </w:r>
      </w:hyperlink>
      <w:r>
        <w:t xml:space="preserve"> </w:t>
      </w:r>
      <w:r>
        <w:t xml:space="preserve">региональных отделений ПФР или через Единый контакт-центр по номеру 8-800-6-000-000.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http://moskvoreche-saburovo.mos.ru/the-pension-fund-informs/detail/10521344.html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521344.html" TargetMode="External" /><Relationship Type="http://schemas.openxmlformats.org/officeDocument/2006/relationships/hyperlink" Id="rId20" Target="https://pfr.gov.ru/contacts/counseling_center/reg_lin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521344.html" TargetMode="External" /><Relationship Type="http://schemas.openxmlformats.org/officeDocument/2006/relationships/hyperlink" Id="rId20" Target="https://pfr.gov.ru/contacts/counseling_center/reg_lin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2023-07-25T11:28:30Z</dcterms:created>
  <dcterms:modified xsi:type="dcterms:W3CDTF">2023-07-25T11:28:30Z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