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9c73a3740cc0b947ceb64256365ed11ae4071"/>
    <w:p>
      <w:pPr>
        <w:pStyle w:val="Heading3"/>
      </w:pPr>
      <w:r>
        <w:t xml:space="preserve">В Клубе здоровья и активного долголетия рассказали об электронных сервисах ПФР</w:t>
      </w:r>
    </w:p>
    <w:p>
      <w:pPr>
        <w:pStyle w:val="FirstParagraph"/>
      </w:pPr>
      <w:r>
        <w:t xml:space="preserve">25.10.2021</w:t>
      </w:r>
    </w:p>
    <w:p>
      <w:pPr>
        <w:pStyle w:val="BodyText"/>
      </w:pPr>
      <w:r>
        <w:t xml:space="preserve">ГУ ПФР № 8 по г. Москве и Московской области сообщает, что в Московском региональном отделении Союза пенсионеров России провели очередное еженедельное заседание Клуба  здоровья и активного долголетия.  На заседании перед собравшимися  выступила начальник Отдела по взаимодействию со средствами массовой информации Елена Гилевская. Она познакомила участников с сайтом Пенсионного фонда России, рассказала о его функционале, где и как можно воспользоваться необходимой информацией, как обратиться в онлайн-приемную, объяснила, как пользоваться «Личным кабинетом гражданина», заказать в нем справку (выписку), подать заявление или записаться на прием.</w:t>
      </w:r>
    </w:p>
    <w:p>
      <w:pPr>
        <w:pStyle w:val="BodyText"/>
      </w:pPr>
      <w:r>
        <w:t xml:space="preserve">Слушателей также ознакомили с возможностями общения в социальных сетях и использования поисковых систем, рассказали и наглядно показали официальные странички Отделения ПФР по городу Москве и Московской области в Facebook, VK, Twitter, Instagram.</w:t>
      </w:r>
    </w:p>
    <w:p>
      <w:pPr>
        <w:pStyle w:val="BodyText"/>
      </w:pPr>
      <w:r>
        <w:t xml:space="preserve">В рамках семинара прошла презентация учебного пособия «Азбука Интернета» и запуск специального методического портала www.azbukainterneta.ru, которые предназначены для обучения людей старшего поколения и лиц с ограниченными возможностями компьютерной грамотности и навыками работы в сети Интернет.</w:t>
      </w:r>
    </w:p>
    <w:p>
      <w:pPr>
        <w:pStyle w:val="BodyText"/>
      </w:pPr>
      <w:r>
        <w:t xml:space="preserve">По мнению самих пенсионеров, проведение подобных встреч расширяет их возможности, позволяет воспользоваться различными электронными услугами и получить больше информации. Всем присутствующим вручили подборку брошюр Пенсионного фонда.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http://moskvoreche-saburovo.mos.ru/the-pension-fund-informs/detail/10350755.html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350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350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2025-05-03T15:27:00Z</dcterms:created>
  <dcterms:modified xsi:type="dcterms:W3CDTF">2025-05-03T15:27:00Z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