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24f90420443acea595d0649af60fef4999c83b"/>
    <w:p>
      <w:pPr>
        <w:pStyle w:val="Heading3"/>
      </w:pPr>
      <w:r>
        <w:t xml:space="preserve">Разъяснения о фиксированном порядке увеличения пенсий</w:t>
      </w:r>
    </w:p>
    <w:p>
      <w:pPr>
        <w:pStyle w:val="FirstParagraph"/>
      </w:pPr>
      <w:r>
        <w:t xml:space="preserve">24.09.2021</w:t>
      </w:r>
    </w:p>
    <w:p>
      <w:pPr>
        <w:pStyle w:val="BodyText"/>
      </w:pPr>
      <w:r>
        <w:t xml:space="preserve">Главное управление ПФР № 8 по г. Москве и Московской области напоминает, что в течение года есть перерасчеты, которые ежегодно осуществляются в одни и те же даты.</w:t>
      </w:r>
    </w:p>
    <w:p>
      <w:pPr>
        <w:pStyle w:val="BodyText"/>
      </w:pPr>
      <w:r>
        <w:t xml:space="preserve">Это 1 января, когда индексируются страховые пенсии большинства пенсионеров.</w:t>
      </w:r>
    </w:p>
    <w:p>
      <w:pPr>
        <w:pStyle w:val="BodyText"/>
      </w:pPr>
      <w:r>
        <w:t xml:space="preserve">1 апреля ежегодно повышаются пенсии по государственному обеспечению, включая социальные пенсии.</w:t>
      </w:r>
    </w:p>
    <w:p>
      <w:pPr>
        <w:pStyle w:val="BodyText"/>
      </w:pPr>
      <w:r>
        <w:t xml:space="preserve">Другой такой датой является 1августа, когда Пенсионный фонд повышает страховые пенсии работавших пенсионеров, а также выплаты пенсионных накоплений по результатам полученной инвестиционной доходности.</w:t>
      </w:r>
    </w:p>
    <w:p>
      <w:pPr>
        <w:pStyle w:val="BodyText"/>
      </w:pPr>
      <w:r>
        <w:rPr>
          <w:bCs/>
          <w:b/>
        </w:rPr>
        <w:t xml:space="preserve">Все перерасчеты, которые проходят в течение года в фиксированные даты, Пенсионный фонд осуществляет автоматически, без обращения со стороны пенсионеров.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ГУ ПФР № 8 по г. Москве и Московской области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http://moskvoreche-saburovo.mos.ru/the-pension-fund-informs/detail/10276885.html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the-pension-fund-informs/detail/102768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the-pension-fund-informs/detail/102768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2025-05-03T15:27:05Z</dcterms:created>
  <dcterms:modified xsi:type="dcterms:W3CDTF">2025-05-03T15:27:05Z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