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47.jpg" ContentType="image/jpeg"/>
  <Override PartName="/word/media/rId44.jpg" ContentType="image/jpeg"/>
  <Override PartName="/word/media/rId38.jpg" ContentType="image/jpeg"/>
  <Override PartName="/word/media/rId41.jpg" ContentType="image/jpeg"/>
  <Override PartName="/word/media/rId26.jpg" ContentType="image/jpeg"/>
  <Override PartName="/word/media/rId35.jpg" ContentType="image/jpeg"/>
  <Override PartName="/word/media/rId23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71c2a3e68c04b5e6dc6819817e4ca752dd2edef"/>
    <w:p>
      <w:pPr>
        <w:pStyle w:val="Heading3"/>
      </w:pPr>
      <w:r>
        <w:t xml:space="preserve">Обеспечение безопасности детей при работе в сети Интернет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4f/obespech-bezopasnost-detey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2851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c6/obespech-bezopasnost-detey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8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b5/obespech-bezopasnost-detey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ce/obespech-bezopasnost-detey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d9/obespech-bezopasnost-detey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78/obespech-bezopasnost-detey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68/obespech-bezopasnost-detey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8f/obespech-bezopasnost-detey-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7c/obespech-bezopasnost-detey-00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68/obespech-bezopasnost-detey-0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http://moskvoreche-saburovo.mos.ru/the-commission-on-affairs-of-minors-and-protection-of-their-rights/detail/8556637.html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the-commission-on-affairs-of-minors-and-protection-of-their-rights/detail/8556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the-commission-on-affairs-of-minors-and-protection-of-their-rights/detail/8556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2025-02-20T09:21:34Z</dcterms:created>
  <dcterms:modified xsi:type="dcterms:W3CDTF">2025-02-20T09:21:34Z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