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b98a8ab132c63e581b5b8c8e527274b002723"/>
    <w:p>
      <w:pPr>
        <w:pStyle w:val="Heading3"/>
      </w:pPr>
      <w:r>
        <w:t xml:space="preserve">Декрет от 14 января 1918 года о комиссиях для несовершеннолетних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drawing>
          <wp:inline>
            <wp:extent cx="5334000" cy="73572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98/dekr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7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http://moskvoreche-saburovo.mos.ru/the-commission-on-affairs-of-minors-and-protection-of-their-rights/detail/7086661.html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086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086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2025-05-09T23:45:29Z</dcterms:created>
  <dcterms:modified xsi:type="dcterms:W3CDTF">2025-05-09T23:45:29Z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