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6b5d9b2c467e09e3c71f3dbc78e343b60aec"/>
    <w:p>
      <w:pPr>
        <w:pStyle w:val="Heading3"/>
      </w:pPr>
      <w:r>
        <w:t xml:space="preserve">График приема Комиссии по делам несовершеннолетних и защите их прав района Москворечье-Сабурово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http://moskvoreche-saburovo.mos.ru/the-commission-on-affairs-of-minors-and-protection-of-their-rights/detail/4725454.html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72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72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2025-05-03T15:17:04Z</dcterms:created>
  <dcterms:modified xsi:type="dcterms:W3CDTF">2025-05-03T15:17:04Z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