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f4ed402ed14b500b6ba7af26e4a3428fb5195"/>
    <w:p>
      <w:pPr>
        <w:pStyle w:val="Heading3"/>
      </w:pPr>
      <w:r>
        <w:t xml:space="preserve">Безопасность детей при работе в сети Internet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t xml:space="preserve">Проблема обеспечения информационной безопасности детей в Интернете становится все более актуальной в связи с существенным возрастанием численности несовершеннолетних пользователей...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http://moskvoreche-saburovo.mos.ru/the-commission-on-affairs-of-minors-and-protection-of-their-rights/detail/3824822.html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3824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3824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2025-05-03T15:17:05Z</dcterms:created>
  <dcterms:modified xsi:type="dcterms:W3CDTF">2025-05-03T15:17:05Z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