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3668b88016e35cd01d0c0a6473d269f9869fc8"/>
    <w:p>
      <w:pPr>
        <w:pStyle w:val="Heading3"/>
      </w:pPr>
      <w:r>
        <w:t xml:space="preserve">Участие ответственного секретаря КДН и ЗП района и инспектора ГДН ОМВД России по району Москворечье-Сабурово г. Москвы в родительском собрании 7-8 классов в ГБОУ Школа № 2000 (здание № 2)</w:t>
      </w:r>
    </w:p>
    <w:p>
      <w:pPr>
        <w:pStyle w:val="FirstParagraph"/>
      </w:pPr>
      <w:r>
        <w:t xml:space="preserve">11.04.2016</w:t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IMAG46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07 апреля 2016 года в актовом зале ГБОУ Школа № 2000 здание № 2 состоялось родительское собрание для родителей 7-8 классов, в котором приняли участие ответственный секретарь КДН и ЗП района Москворечье-Сабурово г. Москвы Виговская Э.В., инспектор ГДН ОМВД России по району Москворечье-Сабурово г. Москвы Маренкова А.В., представитель ГБУ Городского психолого-педагогического центра департамента образования города Москвы Йошпа Надежда Александровна, представители образовательного учреждения- социальный педагог здания № 2 Ромашкова Ирина Валентиновна и заместитель директора по экономическим вопросам Малченко Ольга Анатольевна. Темы родительского собрания: «Профилактика правонарушений среди подростков» и «Профилактика девиантного и асоциального поведения учащихся». </w:t>
      </w:r>
    </w:p>
    <w:p>
      <w:pPr>
        <w:pStyle w:val="BodyText"/>
      </w:pPr>
      <w:r>
        <w:t xml:space="preserve">Актуальными и социально значимыми задачами, стоящими перед КДН и ЗП, ОМВД России по району Москворечье-Сабурово г. Москвы и органами и учреждениями системы профилактики безнадзорности и правонарушений несовершеннолетних, безусловно, являются вопросы правового просвещения, образования и воспитания учащихся и их родителей/законных представителей, поиск путей снижения роста преступлений среди молодежи и повышенная эффективность их профилактики. </w:t>
      </w:r>
    </w:p>
    <w:p>
      <w:pPr>
        <w:pStyle w:val="BodyText"/>
      </w:pPr>
      <w:r>
        <w:t xml:space="preserve">Участие в данных мероприятиях позволяет привлечь к работе по предупреждению правонарушений и преступлений несовершеннолетних всех участников воспитательного процесса, что, в свою очередь, оказывает положительное воздействие на оперативную обстановку и способствует качественному улучшению профилактической работы в подростковой среде.</w:t>
      </w:r>
    </w:p>
    <w:p>
      <w:pPr>
        <w:pStyle w:val="BodyText"/>
      </w:pPr>
      <w:r>
        <w:t xml:space="preserve">Выступающими до сведения родителей была доведена информация о работе Комиссии по делам несовершеннолетних и защите их прав района Москворечье-Сабурово г. Москвы, о правилах и обязанностях, которые должны соблюдать несовершеннолетние и их родители/законные представители, чтобы не нарушать закон, информация о работе специалистов ГБУ Городского психолого-педагогического центра департамента образования города Москвы, актуальные проблемы, возникающие в работе по профилактике девиантного и асоциального поведения учащихся. </w:t>
      </w:r>
    </w:p>
    <w:p>
      <w:pPr>
        <w:pStyle w:val="BodyText"/>
      </w:pPr>
      <w:r>
        <w:t xml:space="preserve">По итогам встречи родители 7-х классов высказали пожелание о проведении лекций-бесед сотрудниками ОМВД России по району Москворечье-Сабурово г. Москвы и КДН и ЗП района по правовому просвещению их детей. </w:t>
      </w:r>
    </w:p>
    <w:p>
      <w:pPr>
        <w:pStyle w:val="BodyText"/>
      </w:pPr>
      <w:r>
        <w:drawing>
          <wp:inline>
            <wp:extent cx="5334000" cy="890832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IMAG464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083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90832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IMAG464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083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http://moskvoreche-saburovo.mos.ru/the-commission-on-affairs-of-minors-and-protection-of-their-rights/detail/2738484.html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the-commission-on-affairs-of-minors-and-protection-of-their-rights/detail/2738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the-commission-on-affairs-of-minors-and-protection-of-their-rights/detail/2738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2025-05-03T15:16:47Z</dcterms:created>
  <dcterms:modified xsi:type="dcterms:W3CDTF">2025-05-03T15:16:47Z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