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0a89485d58285ac988e093a0258079355f5dd"/>
    <w:p>
      <w:pPr>
        <w:pStyle w:val="Heading3"/>
      </w:pPr>
      <w:r>
        <w:t xml:space="preserve">Московская служба психологической помощи населению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Если Вы оказались в трудной жизненной ситуации, Вы можете воспользоваться услугами неотложной психологической помощи по телефону 051, которая доступна для населения 24 часа в сутки, а также иными видами услуг по оказанию психологической помощи населению:</w:t>
      </w:r>
    </w:p>
    <w:p>
      <w:pPr>
        <w:pStyle w:val="BodyText"/>
      </w:pPr>
      <w:r>
        <w:drawing>
          <wp:inline>
            <wp:extent cx="5334000" cy="75701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6-03-23%20(4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0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http://moskvoreche-saburovo.mos.ru/the-commission-on-affairs-of-minors-and-protection-of-their-rights/detail/2638748.html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638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638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