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6e545fb00fec3050766279af416344ee4637af"/>
    <w:p>
      <w:pPr>
        <w:pStyle w:val="Heading3"/>
      </w:pPr>
      <w:r>
        <w:t xml:space="preserve">С 16 октября по 23 октября 2015 года на территории района Москворечье-Сабурово г. Москвы проводилось оперативно-профилактическое мероприятие «Подросток- Игла»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С 16.10.15 по 23.10.15 на территории района Москворечье-Сабурово г. Москвы проведено оперативно - профилактическое мероприятие «Подросток – Игла», в 2 этапа: с 09.00 час. до 16.00 час. и с 17.00 час. до 24.00 час. </w:t>
      </w:r>
    </w:p>
    <w:p>
      <w:pPr>
        <w:pStyle w:val="BodyText"/>
      </w:pPr>
      <w:r>
        <w:t xml:space="preserve">В проведении оперативно - профилактического мероприятия «Подросток – Игла» было задействовано всего- 58 человек: сотрудников ОМВД России по району Москворечье-Сабурово г. Москвы: 32 чел., из них: УУП - 14, ГДН – 2, УР - 7, ППСП – 5, другие службы – 4, а также КДН и ЗП – 2, ОСЗН района (опеки и попечительства) – 2, социальной защиты населения – 2, образование – 2, ОПОП – 2, и дружины -16 человек. </w:t>
      </w:r>
    </w:p>
    <w:p>
      <w:pPr>
        <w:pStyle w:val="BodyText"/>
      </w:pPr>
      <w:r>
        <w:t xml:space="preserve">В ходе проведенного мероприятия в Отдел МВД России по району Москворечье-Сабурово г. Москвы, было доставлено 6 несовершеннолетних. Из числа доставленных- 5-жителей г. Москвы; 1- житель СНГ.</w:t>
      </w:r>
    </w:p>
    <w:p>
      <w:pPr>
        <w:pStyle w:val="BodyText"/>
      </w:pPr>
      <w:r>
        <w:t xml:space="preserve">Данное профилактическое мероприятие проводились в целях предупреждения:</w:t>
      </w:r>
    </w:p>
    <w:p>
      <w:pPr>
        <w:pStyle w:val="BodyText"/>
      </w:pPr>
      <w:r>
        <w:t xml:space="preserve">- противоправных деяний как со стороны несовершеннолетних, так и в отношении них;</w:t>
      </w:r>
    </w:p>
    <w:p>
      <w:pPr>
        <w:pStyle w:val="BodyText"/>
      </w:pPr>
      <w:r>
        <w:t xml:space="preserve">- пресечения фактов вовлечения подростков в противоправную деятельность;</w:t>
      </w:r>
    </w:p>
    <w:p>
      <w:pPr>
        <w:pStyle w:val="BodyText"/>
      </w:pPr>
      <w:r>
        <w:t xml:space="preserve">- выявления родителей/законных представителей, не исполняющих свои обязанности по воспитанию, обучению и содержанию несовершеннолетних детей; </w:t>
      </w:r>
    </w:p>
    <w:p>
      <w:pPr>
        <w:pStyle w:val="BodyText"/>
      </w:pPr>
      <w:r>
        <w:t xml:space="preserve">- выявления групп несовершеннолетних негативной направленности, принятие мер по предупреждению их противоправного поведения;</w:t>
      </w:r>
    </w:p>
    <w:p>
      <w:pPr>
        <w:pStyle w:val="BodyText"/>
      </w:pPr>
      <w:r>
        <w:t xml:space="preserve">- выявления фактов продажи несовершеннолетним алкогольных напитков, табачных изделий;</w:t>
      </w:r>
    </w:p>
    <w:p>
      <w:pPr>
        <w:pStyle w:val="BodyText"/>
      </w:pPr>
      <w:r>
        <w:t xml:space="preserve">- выявления нахождения несовершеннолетних в развлекательных заведениях и вне жилых помещений позже 22-00 часов без сопровождения законных представителей; </w:t>
      </w:r>
    </w:p>
    <w:p>
      <w:pPr>
        <w:pStyle w:val="BodyText"/>
      </w:pPr>
      <w:r>
        <w:t xml:space="preserve">В ходе проведения мероприятия:</w:t>
      </w:r>
    </w:p>
    <w:p>
      <w:pPr>
        <w:pStyle w:val="BodyText"/>
      </w:pPr>
      <w:r>
        <w:t xml:space="preserve">- Проверялись подземные переходы по Каширскому шоссе. Были осуществлены проверки муниципального рынка «Котляковский», ЗАО «Москворецкая»; территория, прилегающая к станции метро «Каширская», «Варшавская»; территория, прилегающая к платформе «Москворечье», расположенной по адресу: г. Москва, Каширское шоссе, д. 49; территория, прилегающая к образовательным учреждениям, расположенных на территории района, с целью выявления несовершеннолетних, употребляющих спиртосодержащую продукцию, наркотические средства, психотропные вещества и курительные смеси.</w:t>
      </w:r>
    </w:p>
    <w:p>
      <w:pPr>
        <w:pStyle w:val="BodyText"/>
      </w:pPr>
      <w:r>
        <w:t xml:space="preserve">- 20 октября 2015 года инспектором ГДН Отдела МВД России по району Москворечье-Сабурово г. Москвы, совместно с УУУ Отдела МВД России по району Москворечье-Сабурово г. Москвы, капитаном полиции Судаковым А.В., на территории ГБОУ Школа № 2000, расположенной по адресу: г. Москва, ул. Кантемировская д. 22 корп. 6, задержаны 2-е несовершеннолетних, которые нарушили установленный Федеральным законом от 23 февраля 2013 г. N 15-ФЗ</w:t>
      </w:r>
    </w:p>
    <w:p>
      <w:pPr>
        <w:pStyle w:val="BodyText"/>
      </w:pPr>
      <w:r>
        <w:t xml:space="preserve">"Об охране здоровья граждан от воздействия окружающего табачного дыма и последствий потребления табака" запрет курения табака на отдельных территориях. Данные несовершеннолетние были привлечены к административной ответственности по ч. 1 ст. 6.24 КоАП РФ; протоколы направлены на рассмотрение в КДН и ЗП по месту жительства для принятия решения в соответствии с действующим законодательством. </w:t>
      </w:r>
    </w:p>
    <w:p>
      <w:pPr>
        <w:pStyle w:val="BodyText"/>
      </w:pPr>
      <w:r>
        <w:t xml:space="preserve">- Выявлен 1 несовершеннолетний, который совершил мелкое хищение в магазине «Пятерочка». </w:t>
      </w:r>
    </w:p>
    <w:p>
      <w:pPr>
        <w:pStyle w:val="BodyText"/>
      </w:pPr>
      <w:r>
        <w:t xml:space="preserve">- Совместно с представителями КДН и ЗП района, ОСЗН района (опеки и попечительства), социальной защиты населения, ОПОП и дружины, по месту жительства были посещены 7 несовершеннолетних и 9 неблагополучных родителей, состоящих на профилактическом учете в ГДН ОМВД России по району Москворечье-Сабурово г. Москвы и КДН и ЗП района. </w:t>
      </w:r>
    </w:p>
    <w:p>
      <w:pPr>
        <w:pStyle w:val="BodyText"/>
      </w:pPr>
      <w:r>
        <w:t xml:space="preserve">С несовершеннолетними и их законными представителями проведены профилактические беседы с разъяснением действующего законодательства. </w:t>
      </w:r>
    </w:p>
    <w:p>
      <w:pPr>
        <w:pStyle w:val="BodyText"/>
      </w:pPr>
      <w:r>
        <w:t xml:space="preserve">2-е родителей привлечены к административной ответственности по ч. 1 ст. 5.35 КоАП РФ; протоколы направлены на рассмотрение в КДН и ЗП по месту жительства для принятия решения в соответствии с действующим законодательством. </w:t>
      </w:r>
    </w:p>
    <w:p>
      <w:pPr>
        <w:pStyle w:val="BodyText"/>
      </w:pPr>
      <w:r>
        <w:t xml:space="preserve">- Осуществлялась проверка предприятий, реализующих пиво, спиртосодержащую и алкогольную продукцию, с целью выявления фактов продажи несовершеннолетним. Выявлен один факт. </w:t>
      </w:r>
    </w:p>
    <w:p>
      <w:pPr>
        <w:pStyle w:val="BodyText"/>
      </w:pPr>
      <w:r>
        <w:t xml:space="preserve">По итогам мероприятия 2-е несовершеннолетних и 1 родитель поставлены на профилактический учет в ГДН Отдела МВД России по району Москворечье-Сабурово г.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мероприятия «Подросток – Игла были рассмотрены на заседании КДН и ЗП района 29.10.2015.</w:t>
      </w:r>
    </w:p>
    <w:p>
      <w:pPr>
        <w:pStyle w:val="BodyText"/>
      </w:pPr>
      <w:r>
        <w:drawing>
          <wp:inline>
            <wp:extent cx="5334000" cy="89083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7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08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7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083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7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08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IMAG372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http://moskvoreche-saburovo.mos.ru/the-commission-on-affairs-of-minors-and-protection-of-their-rights/detail/2273522.html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2273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the-commission-on-affairs-of-minors-and-protection-of-their-rights/detail/2273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2025-06-15T23:03:55Z</dcterms:created>
  <dcterms:modified xsi:type="dcterms:W3CDTF">2025-06-15T23:03:55Z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