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воеборье-в-садовниках"/>
    <w:p>
      <w:pPr>
        <w:pStyle w:val="Heading3"/>
      </w:pPr>
      <w:r>
        <w:t xml:space="preserve">Двоеборье в "Садовниках"</w:t>
      </w:r>
    </w:p>
    <w:p>
      <w:pPr>
        <w:pStyle w:val="FirstParagraph"/>
      </w:pPr>
      <w:r>
        <w:t xml:space="preserve">17.07.2015</w:t>
      </w:r>
    </w:p>
    <w:p>
      <w:pPr>
        <w:pStyle w:val="BodyText"/>
      </w:pPr>
      <w:r>
        <w:t xml:space="preserve">17 июля 2015 года в парке «Садовники», расположенном по адресу: Коломенский проезд, д.14, корп.1 проводились окружные соревнования по силовому двоеборью, в рамках Спартакиады «По профилактике правонарушений среди несовершеннолетних». </w:t>
      </w:r>
    </w:p>
    <w:p>
      <w:pPr>
        <w:pStyle w:val="BodyText"/>
      </w:pPr>
      <w:r>
        <w:t xml:space="preserve">Соревнования проводились в двух дисциплинах: </w:t>
      </w:r>
    </w:p>
    <w:p>
      <w:pPr>
        <w:pStyle w:val="BodyText"/>
      </w:pPr>
      <w:r>
        <w:t xml:space="preserve">-подтягивание из виса на высокой перекладине, на максимальное количество повторений;</w:t>
      </w:r>
    </w:p>
    <w:p>
      <w:pPr>
        <w:pStyle w:val="BodyText"/>
      </w:pPr>
      <w:r>
        <w:t xml:space="preserve">-сгибание и разгибание рук в упоре лежа на полу на максимальное количество повторений.</w:t>
      </w:r>
    </w:p>
    <w:p>
      <w:pPr>
        <w:pStyle w:val="BodyText"/>
      </w:pPr>
      <w:r>
        <w:t xml:space="preserve">По результатам соревнований район Москворечье-Сабурово занял 2 общекомандное место.</w:t>
      </w:r>
    </w:p>
    <w:p>
      <w:pPr>
        <w:pStyle w:val="BodyText"/>
      </w:pPr>
      <w:r>
        <w:t xml:space="preserve">Поздравляем наших спортсменов: Ермоленко Ивана, Маслова Дмитрия, Крылова Егора, Леонову Анастасию! Желаем им дальнейших побед!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http://moskvoreche-saburovo.mos.ru/the-commission-on-affairs-of-minors-and-protection-of-their-rights/detail/2015439.html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2015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2015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2025-05-03T15:16:55Z</dcterms:created>
  <dcterms:modified xsi:type="dcterms:W3CDTF">2025-05-03T15:16:55Z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