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для-детей"/>
    <w:p>
      <w:pPr>
        <w:pStyle w:val="Heading3"/>
      </w:pPr>
      <w:r>
        <w:t xml:space="preserve">Информация для детей</w:t>
      </w:r>
    </w:p>
    <w:p>
      <w:pPr>
        <w:pStyle w:val="FirstParagraph"/>
      </w:pPr>
      <w:r>
        <w:t xml:space="preserve">10.11.2014</w:t>
      </w:r>
    </w:p>
    <w:p>
      <w:pPr>
        <w:pStyle w:val="BodyText"/>
      </w:pPr>
      <w:r>
        <w:rPr>
          <w:u w:val="single"/>
          <w:bCs/>
          <w:b/>
        </w:rPr>
        <w:t xml:space="preserve">ПРАВОНАРУШЕНИЯ НЕСОВЕРШЕННОЛЕНИХ</w:t>
      </w:r>
    </w:p>
    <w:p>
      <w:pPr>
        <w:pStyle w:val="BodyText"/>
      </w:pPr>
      <w:r>
        <w:br/>
      </w:r>
    </w:p>
    <w:p>
      <w:pPr>
        <w:pStyle w:val="BodyText"/>
      </w:pPr>
      <w:r>
        <w:rPr>
          <w:bCs/>
          <w:b/>
        </w:rPr>
        <w:t xml:space="preserve">Статья 10.9. Нарушение правил пользования метрополитеном и ММТС</w:t>
      </w:r>
    </w:p>
    <w:p>
      <w:pPr>
        <w:pStyle w:val="BodyText"/>
      </w:pPr>
      <w:r>
        <w:t xml:space="preserve">2. Открывание дверей вагонов во время движения и остановок, а также воспрепятствование их открытию и закрытию на остановках;</w:t>
      </w:r>
    </w:p>
    <w:p>
      <w:pPr>
        <w:pStyle w:val="BodyText"/>
      </w:pPr>
      <w:r>
        <w:t xml:space="preserve">провоз легковоспламеняющихся, взрывчатых, отравляющих, ядовитых веществ и предметов, в том числе бытовых газовых баллонов;</w:t>
      </w:r>
    </w:p>
    <w:p>
      <w:pPr>
        <w:pStyle w:val="BodyText"/>
      </w:pPr>
      <w:r>
        <w:t xml:space="preserve">подкладывание на пути метрополитена или ходовую балку ММТС посторонних предметов – </w:t>
      </w:r>
      <w:r>
        <w:t xml:space="preserve">влечет наложение административного штрафа на граждан в размере</w:t>
      </w:r>
      <w:r>
        <w:t xml:space="preserve"> </w:t>
      </w:r>
      <w:r>
        <w:rPr>
          <w:bCs/>
          <w:b/>
        </w:rPr>
        <w:t xml:space="preserve">от ста до одной тысячи рублей;</w:t>
      </w:r>
      <w:r>
        <w:t xml:space="preserve"> </w:t>
      </w:r>
    </w:p>
    <w:p>
      <w:pPr>
        <w:pStyle w:val="BodyText"/>
      </w:pPr>
      <w:r>
        <w:t xml:space="preserve">2.1. Неоплаченный проход за пределы пропускных пунктов станций метрополитена и ММТС, за исключением случаев, предусмотренных частью 2.2 настоящей статьи, а также неоплаченный провоз каждого места багажа, сумма измерений которого по длине, ширине и высоте находится в пределах от 121 до 150 сантиметров, длинномерных предметов, длина которых от 151 до 220 сантиметров, - </w:t>
      </w:r>
      <w:r>
        <w:t xml:space="preserve">влечет наложение административного штрафа на граждан в размере</w:t>
      </w:r>
      <w:r>
        <w:t xml:space="preserve"> </w:t>
      </w:r>
      <w:r>
        <w:rPr>
          <w:bCs/>
          <w:b/>
        </w:rPr>
        <w:t xml:space="preserve">одной тысячи рублей</w:t>
      </w:r>
      <w:r>
        <w:t xml:space="preserve">.</w:t>
      </w:r>
    </w:p>
    <w:p>
      <w:pPr>
        <w:pStyle w:val="BodyText"/>
      </w:pPr>
      <w:r>
        <w:t xml:space="preserve">2.2. Неправомерное использование льготной персонифицированной карты для прохода за пределы пропускных пунктов станций метрополитена и ММТС - </w:t>
      </w:r>
      <w:r>
        <w:t xml:space="preserve">влечет наложение административного штрафа на граждан в размере</w:t>
      </w:r>
      <w:r>
        <w:t xml:space="preserve"> </w:t>
      </w:r>
      <w:r>
        <w:rPr>
          <w:bCs/>
          <w:b/>
        </w:rPr>
        <w:t xml:space="preserve">двух тысяч пятисот рублей.</w:t>
      </w:r>
    </w:p>
    <w:p>
      <w:pPr>
        <w:pStyle w:val="BodyText"/>
      </w:pPr>
      <w:r>
        <w:br/>
      </w:r>
    </w:p>
    <w:p>
      <w:pPr>
        <w:pStyle w:val="BodyText"/>
      </w:pPr>
      <w:r>
        <w:rPr>
          <w:bCs/>
          <w:b/>
        </w:rPr>
        <w:t xml:space="preserve">Статья 12.7. Управление транспортным средством водителем, не имеющим права управления транспортным средством</w:t>
      </w:r>
    </w:p>
    <w:p>
      <w:pPr>
        <w:pStyle w:val="BodyText"/>
      </w:pPr>
      <w:r>
        <w:t xml:space="preserve">1. Управление транспортным средством водителем, не имеющим права управления транспортным средством (за исключением учебной езды), - </w:t>
      </w:r>
      <w:r>
        <w:t xml:space="preserve">влечет наложение административного штрафа в размере</w:t>
      </w:r>
      <w:r>
        <w:t xml:space="preserve"> </w:t>
      </w:r>
      <w:r>
        <w:rPr>
          <w:bCs/>
          <w:b/>
        </w:rPr>
        <w:t xml:space="preserve">от пяти тысяч до пятнадцати тысяч рублей.</w:t>
      </w:r>
    </w:p>
    <w:p>
      <w:pPr>
        <w:pStyle w:val="BodyText"/>
      </w:pPr>
      <w:r>
        <w:t xml:space="preserve">2. Управление транспортным средством водителем, лишенным права управления транспортными средствами, - </w:t>
      </w:r>
      <w:r>
        <w:t xml:space="preserve">влечет наложение административного штрафа в размере</w:t>
      </w:r>
      <w:r>
        <w:t xml:space="preserve"> </w:t>
      </w:r>
      <w:r>
        <w:rPr>
          <w:bCs/>
          <w:b/>
        </w:rPr>
        <w:t xml:space="preserve">тридцати тысяч рублей, либо административный арест на срок до пятнадцати суток, либо обязательные работы на срок от ста до двухсот часов</w:t>
      </w:r>
      <w:r>
        <w:t xml:space="preserve">.</w:t>
      </w:r>
    </w:p>
    <w:p>
      <w:pPr>
        <w:pStyle w:val="BodyText"/>
      </w:pPr>
      <w: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t>
      </w:r>
      <w:r>
        <w:t xml:space="preserve">влечет наложение административного штрафа в размере</w:t>
      </w:r>
      <w:r>
        <w:t xml:space="preserve"> </w:t>
      </w:r>
      <w:r>
        <w:rPr>
          <w:bCs/>
          <w:b/>
        </w:rPr>
        <w:t xml:space="preserve">тридцати тысяч рублей</w:t>
      </w:r>
      <w:r>
        <w:t xml:space="preserve">.</w:t>
      </w:r>
    </w:p>
    <w:p>
      <w:pPr>
        <w:pStyle w:val="BodyText"/>
      </w:pPr>
      <w:r>
        <w:br/>
      </w:r>
    </w:p>
    <w:p>
      <w:pPr>
        <w:pStyle w:val="BodyText"/>
      </w:pPr>
      <w:r>
        <w:rPr>
          <w:bCs/>
          <w:b/>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в общественных местах</w:t>
      </w:r>
    </w:p>
    <w:p>
      <w:pPr>
        <w:pStyle w:val="BodyText"/>
      </w:pPr>
      <w:r>
        <w:t xml:space="preserve">1. Потребление (распитие) алкогольной продукции в местах, запрещенных федеральным законом, - </w:t>
      </w:r>
      <w:r>
        <w:t xml:space="preserve">влечет наложение административного штрафа в размере</w:t>
      </w:r>
      <w:r>
        <w:t xml:space="preserve"> </w:t>
      </w:r>
      <w:r>
        <w:rPr>
          <w:bCs/>
          <w:b/>
        </w:rPr>
        <w:t xml:space="preserve">от пятисот до одной тысячи пятисот рублей</w:t>
      </w:r>
      <w:r>
        <w:t xml:space="preserve">.</w:t>
      </w:r>
    </w:p>
    <w:p>
      <w:pPr>
        <w:pStyle w:val="BodyText"/>
      </w:pPr>
      <w:r>
        <w:t xml:space="preserve">2. Потребление наркотических средств или психотропных веществ без назначения врача либо потребление иных одурманивающих веществ на улицах, стадионах, в скверах, парках, в транспортном средстве общего пользования, а также в других общественных местах - </w:t>
      </w:r>
      <w:r>
        <w:t xml:space="preserve">влечет наложение административного штрафа в размере о</w:t>
      </w:r>
      <w:r>
        <w:rPr>
          <w:bCs/>
          <w:b/>
        </w:rPr>
        <w:t xml:space="preserve">т четырех тысяч до пяти тысяч рублей или административный арест на срок до пятнадцати суток.</w:t>
      </w:r>
    </w:p>
    <w:p>
      <w:pPr>
        <w:pStyle w:val="BodyText"/>
      </w:pPr>
      <w:r>
        <w:t xml:space="preserve">3. Действия, указанные в части 2 настоящей статьи, совершенные иностранным гражданином или лицом без гражданства, - </w:t>
      </w:r>
      <w:r>
        <w:t xml:space="preserve">влекут наложение административного штрафа в размере</w:t>
      </w:r>
      <w:r>
        <w:t xml:space="preserve"> </w:t>
      </w:r>
      <w:r>
        <w:rPr>
          <w:bCs/>
          <w:b/>
        </w:rPr>
        <w:t xml:space="preserve">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BodyText"/>
      </w:pPr>
      <w:r>
        <w:br/>
      </w:r>
    </w:p>
    <w:p>
      <w:pPr>
        <w:pStyle w:val="BodyText"/>
      </w:pPr>
      <w:r>
        <w:br/>
      </w:r>
    </w:p>
    <w:p>
      <w:pPr>
        <w:pStyle w:val="BodyText"/>
      </w:pPr>
      <w:r>
        <w:rPr>
          <w:bCs/>
          <w:b/>
        </w:rPr>
        <w:t xml:space="preserve">Статья 20.21. Появление в общественных местах в состоянии опьянения</w:t>
      </w:r>
    </w:p>
    <w:p>
      <w:pPr>
        <w:pStyle w:val="BodyText"/>
      </w:pPr>
      <w: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 </w:t>
      </w:r>
      <w:r>
        <w:t xml:space="preserve">влечет наложение административного штрафа в размере</w:t>
      </w:r>
      <w:r>
        <w:t xml:space="preserve"> </w:t>
      </w:r>
      <w:r>
        <w:rPr>
          <w:bCs/>
          <w:b/>
        </w:rPr>
        <w:t xml:space="preserve">от пятисот до одной тысячи пятисот рублей или административный арест на срок до пятнадцати суток.</w:t>
      </w:r>
    </w:p>
    <w:p>
      <w:pPr>
        <w:pStyle w:val="BodyText"/>
      </w:pPr>
      <w:r>
        <w:br/>
      </w:r>
    </w:p>
    <w:p>
      <w:pPr>
        <w:pStyle w:val="BodyText"/>
      </w:pPr>
      <w:r>
        <w:rPr>
          <w:bCs/>
          <w:b/>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w:t>
      </w:r>
    </w:p>
    <w:p>
      <w:pPr>
        <w:pStyle w:val="BodyText"/>
      </w:pPr>
      <w: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иных одурманивающих веществ - </w:t>
      </w:r>
      <w:r>
        <w:t xml:space="preserve">влечет наложение административного штрафа на родителей или иных законных представителей несовершеннолетних в размере</w:t>
      </w:r>
      <w:r>
        <w:t xml:space="preserve"> </w:t>
      </w:r>
      <w:r>
        <w:rPr>
          <w:bCs/>
          <w:b/>
        </w:rPr>
        <w:t xml:space="preserve">от одной тысячи пятисот до двух тысяч рублей.</w:t>
      </w:r>
    </w:p>
    <w:p>
      <w:pPr>
        <w:pStyle w:val="BodyText"/>
      </w:pPr>
      <w:r>
        <w:br/>
      </w:r>
    </w:p>
    <w:p>
      <w:pPr>
        <w:pStyle w:val="BodyText"/>
      </w:pPr>
      <w:r>
        <w:br/>
      </w:r>
    </w:p>
    <w:p>
      <w:pPr>
        <w:pStyle w:val="BodyText"/>
      </w:pPr>
      <w:r>
        <w:br/>
      </w:r>
    </w:p>
    <w:p>
      <w:pPr>
        <w:pStyle w:val="BodyText"/>
      </w:pPr>
      <w:r>
        <w:br/>
      </w:r>
    </w:p>
    <w:p>
      <w:pPr>
        <w:pStyle w:val="BodyText"/>
      </w:pPr>
      <w:r>
        <w:rPr>
          <w:u w:val="single"/>
          <w:bCs/>
          <w:b/>
        </w:rPr>
        <w:t xml:space="preserve">РЕБЕНОК ИМЕЕТ ПРАВО</w:t>
      </w:r>
    </w:p>
    <w:p>
      <w:pPr>
        <w:pStyle w:val="BodyText"/>
      </w:pPr>
      <w:r>
        <w:br/>
      </w:r>
      <w:r>
        <w:t xml:space="preserve">Согласно Конвенции о правах ребенка, принятой ООН, ребенком признается каждое человеческое существо до достижения 18-летнего возраста, если по закону, применимому к данному ребенку, он не достигает совершеннолетия ранее.</w:t>
      </w:r>
      <w:r>
        <w:br/>
      </w:r>
      <w:r>
        <w:t xml:space="preserve">Россия является участницей этой Конвенции с 15 сентября 1990 г. Правила Конвенции имеют преимущества над внутренним законодательством, то есть, в случае расхождения применяются правила Конвенции.</w:t>
      </w:r>
      <w:r>
        <w:br/>
      </w:r>
      <w:r>
        <w:br/>
      </w:r>
      <w:r>
        <w:t xml:space="preserve">Итак, какие права имеет ребенок по мере его взросления?</w:t>
      </w:r>
      <w:r>
        <w:br/>
      </w:r>
      <w:r>
        <w:rPr>
          <w:bCs/>
          <w:b/>
        </w:rPr>
        <w:t xml:space="preserve">С рождения</w:t>
      </w:r>
      <w:r>
        <w:br/>
      </w:r>
      <w:r>
        <w:t xml:space="preserve">Родившись, ребенок приобретает право на гражданство, обладает правоспособностью по гражданскому праву, имеет право на имя, отчество и фамилию; имеет право жить и воспитываться в семье, знать своих родителей, получать от них защиту своих прав и законных интересов.</w:t>
      </w:r>
      <w:r>
        <w:br/>
      </w:r>
      <w:r>
        <w:t xml:space="preserve">На имя ребенка может быть открыт счет в банке.</w:t>
      </w:r>
      <w:r>
        <w:br/>
      </w:r>
      <w:r>
        <w:rPr>
          <w:bCs/>
          <w:b/>
        </w:rPr>
        <w:t xml:space="preserve">С 1,5 лет</w:t>
      </w:r>
      <w:r>
        <w:br/>
      </w:r>
      <w:r>
        <w:t xml:space="preserve">Полуторагодовалый гражданин имеет право посещать ясли.</w:t>
      </w:r>
      <w:r>
        <w:br/>
      </w:r>
      <w:r>
        <w:rPr>
          <w:bCs/>
          <w:b/>
        </w:rPr>
        <w:t xml:space="preserve">С 3 лет</w:t>
      </w:r>
      <w:r>
        <w:br/>
      </w:r>
      <w:r>
        <w:t xml:space="preserve">Трехлетний гражданин вправе посещать детский сад.</w:t>
      </w:r>
      <w:r>
        <w:br/>
      </w:r>
      <w:r>
        <w:rPr>
          <w:bCs/>
          <w:b/>
        </w:rPr>
        <w:t xml:space="preserve">С 6 лет</w:t>
      </w:r>
      <w:r>
        <w:br/>
      </w:r>
      <w:r>
        <w:t xml:space="preserve">Шестилетний гражданин</w:t>
      </w:r>
      <w:r>
        <w:br/>
      </w:r>
      <w:r>
        <w:t xml:space="preserve">• вправе посещать школу;</w:t>
      </w:r>
      <w:r>
        <w:br/>
      </w:r>
      <w:r>
        <w:t xml:space="preserve">• вправе самостоятельно заключать:</w:t>
      </w:r>
      <w:r>
        <w:br/>
      </w:r>
      <w:r>
        <w:t xml:space="preserve">- мелкие бытовые сделки;</w:t>
      </w:r>
      <w:r>
        <w:br/>
      </w:r>
      <w:r>
        <w:t xml:space="preserve">- сделки, направленные на безвозмездное получение прибыли, не требующие нотариального удостоверения или государственной регистрации;</w:t>
      </w:r>
      <w:r>
        <w:br/>
      </w:r>
      <w:r>
        <w:t xml:space="preserve">- сделки по распоряжению средствами, предоставленными законным представителем или с согласия его, третьим лицом для определенной цели или для свободного распоряжения.</w:t>
      </w:r>
      <w:r>
        <w:br/>
      </w:r>
      <w:r>
        <w:rPr>
          <w:bCs/>
          <w:b/>
        </w:rPr>
        <w:t xml:space="preserve">С 10 лет</w:t>
      </w:r>
      <w:r>
        <w:br/>
      </w:r>
      <w:r>
        <w:t xml:space="preserve">Десятилетний гражданин</w:t>
      </w:r>
      <w:r>
        <w:br/>
      </w:r>
      <w:r>
        <w:t xml:space="preserve">• дает согласие на изменение своего имени и (или) фамилии;</w:t>
      </w:r>
      <w:r>
        <w:br/>
      </w:r>
      <w:r>
        <w:t xml:space="preserve">• дает согласие на свое усыновление или передачу в приемную семью, либо восстановление родительских прав своих родителей;</w:t>
      </w:r>
      <w:r>
        <w:br/>
      </w:r>
      <w:r>
        <w:t xml:space="preserve">• выражает свое мнение о том, с кем из его родителей расторгающих брак в суде, он хотел бы проживать после развода;</w:t>
      </w:r>
      <w:r>
        <w:br/>
      </w:r>
      <w:r>
        <w:t xml:space="preserve">• вправе быть заслушанным в ходе любого судебного или административного разбирательства;</w:t>
      </w:r>
      <w:r>
        <w:br/>
      </w:r>
      <w:r>
        <w:t xml:space="preserve">• может вступать в детские общественные объединения.</w:t>
      </w:r>
      <w:r>
        <w:br/>
      </w:r>
      <w:r>
        <w:rPr>
          <w:bCs/>
          <w:b/>
        </w:rPr>
        <w:t xml:space="preserve">С 14 лет</w:t>
      </w:r>
      <w:r>
        <w:br/>
      </w:r>
      <w:r>
        <w:t xml:space="preserve">Четырнадцатилетний гражданин:</w:t>
      </w:r>
      <w:r>
        <w:br/>
      </w:r>
      <w:r>
        <w:t xml:space="preserve">• имеет право на получение паспорта;</w:t>
      </w:r>
      <w:r>
        <w:br/>
      </w:r>
      <w:r>
        <w:t xml:space="preserve">• дает письменное согласие для выхода из гражданства РФ вместе с родителями;</w:t>
      </w:r>
      <w:r>
        <w:br/>
      </w:r>
      <w:r>
        <w:t xml:space="preserve">• может выбирать себе место жительства (с согласия родителей);</w:t>
      </w:r>
      <w:r>
        <w:br/>
      </w:r>
      <w:r>
        <w:t xml:space="preserve">• вправе, с согласия родителей, совершать любые сделки;</w:t>
      </w:r>
      <w:r>
        <w:br/>
      </w:r>
      <w:r>
        <w:t xml:space="preserve">• вправе самостоятельно распоряжаться своим заработком, стипендией, иными доходами;</w:t>
      </w:r>
      <w:r>
        <w:br/>
      </w:r>
      <w:r>
        <w:t xml:space="preserve">• осуществлять права автора, охраняемого законом результата своей интеллектуальной деятельности;</w:t>
      </w:r>
      <w:r>
        <w:br/>
      </w:r>
      <w:r>
        <w:t xml:space="preserve">• вносить вклады в кредитные учреждения и распоряжаться ими;</w:t>
      </w:r>
      <w:r>
        <w:br/>
      </w:r>
      <w:r>
        <w:t xml:space="preserve">• допускается поступление на работу (на легкий труд не более 4 часов в день) с согласия одного из родителей;</w:t>
      </w:r>
      <w:r>
        <w:br/>
      </w:r>
      <w:r>
        <w:t xml:space="preserve">• имеет право требовать отмены усыновления в случаях, указанных в законе;</w:t>
      </w:r>
      <w:r>
        <w:br/>
      </w:r>
      <w:r>
        <w:t xml:space="preserve">• несовершеннолетние родители вправе требовать установления отцовства в отношении своих детей в судебном порядке;</w:t>
      </w:r>
      <w:r>
        <w:br/>
      </w:r>
      <w:r>
        <w:t xml:space="preserve">• может обучаться вождению мотоцикла;</w:t>
      </w:r>
      <w:r>
        <w:br/>
      </w:r>
      <w:r>
        <w:t xml:space="preserve">• имеет право управлять велосипедом при движении по дорогам;</w:t>
      </w:r>
      <w:r>
        <w:br/>
      </w:r>
      <w:r>
        <w:t xml:space="preserve">• может вступать в молодежные общественные объединения;</w:t>
      </w:r>
      <w:r>
        <w:br/>
      </w:r>
      <w:r>
        <w:t xml:space="preserve">• подлежит уголовной ответственности за некоторые преступления (убийство, разбой, кража, вымогательство и др.);</w:t>
      </w:r>
      <w:r>
        <w:br/>
      </w:r>
      <w:r>
        <w:t xml:space="preserve">• подлежит имущественной ответственности по заключенным сделкам, а также за причинение имущественного вреда;</w:t>
      </w:r>
      <w:r>
        <w:br/>
      </w:r>
      <w:r>
        <w:t xml:space="preserve">• может быть исключен из школы за нарушения.</w:t>
      </w:r>
      <w:r>
        <w:br/>
      </w:r>
      <w:r>
        <w:rPr>
          <w:bCs/>
          <w:b/>
        </w:rPr>
        <w:t xml:space="preserve">С 15 лет</w:t>
      </w:r>
      <w:r>
        <w:br/>
      </w:r>
      <w:r>
        <w:t xml:space="preserve">Пятнадцатилетний гражданин имеет право поступить на работу с согласия профсоюзного органа предприятия (сокращенная рабочая неделя 24 часа, другие трудовые льготы).</w:t>
      </w:r>
      <w:r>
        <w:br/>
      </w:r>
      <w:r>
        <w:rPr>
          <w:bCs/>
          <w:b/>
        </w:rPr>
        <w:t xml:space="preserve">С 16 лет</w:t>
      </w:r>
      <w:r>
        <w:br/>
      </w:r>
      <w:r>
        <w:t xml:space="preserve">Шестнадцатилетний гражданин</w:t>
      </w:r>
      <w:r>
        <w:br/>
      </w:r>
      <w:r>
        <w:t xml:space="preserve">• имеет право на вступление в брак с разрешения органов местного самоуправления при наличии уважительных причин;</w:t>
      </w:r>
      <w:r>
        <w:br/>
      </w:r>
      <w:r>
        <w:t xml:space="preserve">• несовершеннолетние родители, не состоящие в браке, в случае рождения у них ребенка, при установлении их отцовства (материнства), вправе самостоятельно осуществлять родительские права;</w:t>
      </w:r>
      <w:r>
        <w:br/>
      </w:r>
      <w:r>
        <w:t xml:space="preserve">• получает возможность просмотра в кинотеатрах фильмов эротического содержания, имеющих запрет: “Дети, до 16 лет не допускаются”;</w:t>
      </w:r>
      <w:r>
        <w:br/>
      </w:r>
      <w:r>
        <w:t xml:space="preserve">• может быть объявлен, в установленном законном порядке, полностью дееспособным (эмансипация), если работает по трудовому договору или занимается предпринимательской деятельностью.</w:t>
      </w:r>
      <w:r>
        <w:br/>
      </w:r>
      <w:r>
        <w:t xml:space="preserve">• может быть членом кооператива, акционерного общества;</w:t>
      </w:r>
      <w:r>
        <w:br/>
      </w:r>
      <w:r>
        <w:t xml:space="preserve">• имеет право управлять мопедом при езде по дорогам;</w:t>
      </w:r>
      <w:r>
        <w:br/>
      </w:r>
      <w:r>
        <w:t xml:space="preserve">• имеет право обучаться вождению автомобиля на дорогах в присутствии инструктора;</w:t>
      </w:r>
      <w:r>
        <w:br/>
      </w:r>
      <w:r>
        <w:t xml:space="preserve">• имеет право самостоятельного заключения трудового договора (контракта); при этом сохраняется ряд льгот согласно трудовому праву (сокращенная рабочая неделя - 36 часов);</w:t>
      </w:r>
      <w:r>
        <w:br/>
      </w:r>
      <w:r>
        <w:t xml:space="preserve">• подлежит административной ответственности за правонарушения в особом порядке (через комиссию по делам несовершеннолетних); за некоторые правонарушения (например, мелкое хулиганство) несет административную ответственность в общем порядке;</w:t>
      </w:r>
      <w:r>
        <w:br/>
      </w:r>
      <w:r>
        <w:t xml:space="preserve">• несет уголовную ответственность за любые преступления.</w:t>
      </w:r>
      <w:r>
        <w:br/>
      </w:r>
      <w:r>
        <w:rPr>
          <w:bCs/>
          <w:b/>
        </w:rPr>
        <w:t xml:space="preserve">С 17 лет</w:t>
      </w:r>
      <w:r>
        <w:br/>
      </w:r>
      <w:r>
        <w:t xml:space="preserve">Семнадцатилетний гражданин подлежит первоначальной постановке на воинский учет (выдается приписное свидетельство).</w:t>
      </w:r>
      <w:r>
        <w:br/>
      </w:r>
      <w:r>
        <w:rPr>
          <w:bCs/>
          <w:b/>
        </w:rPr>
        <w:t xml:space="preserve">С 18 лет</w:t>
      </w:r>
      <w:r>
        <w:br/>
      </w:r>
      <w:r>
        <w:t xml:space="preserve">Восемнадцатилетний гражданин становится полностью дееспособным (совершеннолетним) и может своими действиями приобретать любые права и налагать на себя любые обязанности.</w:t>
      </w:r>
      <w:r>
        <w:br/>
      </w:r>
      <w:r>
        <w:br/>
      </w:r>
      <w:r>
        <w:t xml:space="preserve">С какого возраста человек получает возможность самостоятельно осуществлять в полном объеме все свои права и нести обязанности (т. е. приобретает дееспособность)?</w:t>
      </w:r>
      <w:r>
        <w:br/>
      </w:r>
    </w:p>
    <w:p>
      <w:pPr>
        <w:numPr>
          <w:ilvl w:val="0"/>
          <w:numId w:val="1001"/>
        </w:numPr>
        <w:pStyle w:val="Compact"/>
      </w:pPr>
      <w:r>
        <w:t xml:space="preserve"> С наступлением совершеннолетия, то есть по достижении 18-летнего возраста;</w:t>
      </w:r>
    </w:p>
    <w:p>
      <w:pPr>
        <w:numPr>
          <w:ilvl w:val="0"/>
          <w:numId w:val="1001"/>
        </w:numPr>
        <w:pStyle w:val="Compact"/>
      </w:pPr>
      <w:r>
        <w:t xml:space="preserve"> в случае вступления в брак до достижения 18 лет; при этом, если брак расторгнут, дееспособность сохраняется, но если брак признан недействительным, суд может признать бывшего супруга утратившим полную дееспособность.</w:t>
      </w:r>
    </w:p>
    <w:p>
      <w:pPr>
        <w:numPr>
          <w:ilvl w:val="0"/>
          <w:numId w:val="1001"/>
        </w:numPr>
        <w:pStyle w:val="Compact"/>
      </w:pPr>
      <w:r>
        <w:t xml:space="preserve"> при объявлении подростка, достигшего 16 лет, полностью дееспособным, если он работает по трудовому договору, либо с согласия родителей занимается предпринимательской деятельностью (в ГК РФ это называется «эмансипацией»).</w:t>
      </w:r>
    </w:p>
    <w:p>
      <w:pPr>
        <w:pStyle w:val="FirstParagraph"/>
      </w:pPr>
      <w:r>
        <w:t xml:space="preserve">В случаях, предусмотренных законом, могут устанавливаться и другие возрастные пределы для самостоятельного или ограниченного осуществления отдельных прав и несения некоторых обязанностей.</w:t>
      </w:r>
      <w:r>
        <w:br/>
      </w:r>
      <w:r>
        <w:t xml:space="preserve">Во всех этих случаях родители не несут ответственности по обязательствам за эмансипированного ребенка, и дети сами должны отвечать за все свои поступки так, будто бы являются взрослыми.</w:t>
      </w:r>
      <w:r>
        <w:br/>
      </w:r>
      <w:r>
        <w:br/>
      </w:r>
      <w:r>
        <w:t xml:space="preserve">С какого возраста ребенок имеет право на выражение собственного мнения? Обязаны ли органы власти учитывать это мнение?</w:t>
      </w:r>
      <w:r>
        <w:br/>
      </w:r>
      <w:r>
        <w:t xml:space="preserve">Законом возраст не ограничен. Таким образом, при решении в семье любого вопроса, затрагивающего его интересы, ребенок вправе выражать свое мнение. Обязаны выслушать ребенка и в ходе судебного или административного разбирательства по вопросам, которые затрагивают его интересы. При этом, если ребенку исполнилось 10 лет, его мнение учитывается в обязательном порядке. Более того, изменение имени и фамилии ребенка, восстановление прав родителя, который был родительских прав лишен, усыновление, запись усыновителя в качестве родителя ребенка, передача ребенка на воспитание в приемную семью возможны только с согласия ребенка, которому исполнилось 10 лет. Конвенция требует, чтобы государство предоставляло право на выражение собственных взглядов любому ребенку, который способен сформулировать собственное мнение. Этим взглядам должно уделяться должное внимание в соответствии с возрастом и зрелостью ребенка.</w:t>
      </w:r>
      <w:r>
        <w:br/>
      </w:r>
      <w:r>
        <w:br/>
      </w:r>
      <w:r>
        <w:t xml:space="preserve">Имеют ли право родители представлять интересы своих детей, если между интересами детей и родителей имеются противоречия?</w:t>
      </w:r>
      <w:r>
        <w:br/>
      </w:r>
      <w:r>
        <w:t xml:space="preserve">Нет, не могут, если наличие таких противоречий будет установлено органами опеки и попечительства. В этом случае этим органом назначается представитель для защиты прав и интересов детей.</w:t>
      </w:r>
      <w:r>
        <w:br/>
      </w:r>
      <w:r>
        <w:br/>
      </w:r>
      <w:r>
        <w:t xml:space="preserve">Каким образом могут быть изменены имя и фамилия ребенка?</w:t>
      </w:r>
      <w:r>
        <w:br/>
      </w:r>
      <w:r>
        <w:t xml:space="preserve">Если ребенку нет 16 лет, по совместной просьбе родителей с согласия ребенка орган опеки и попечительства может разрешить изменить имя ребенка, а также его фамилию – на фамилию другого родителя. Если второй родитель проживает раздельно, то орган опеки и попечительства учитывает его мнение по данному вопросу. Если местонахождение ребенка не известно или родитель лишен родительских прав, учитывать его мнение на этот счет необязательно.</w:t>
      </w:r>
      <w:r>
        <w:br/>
      </w:r>
      <w:r>
        <w:br/>
      </w:r>
      <w:r>
        <w:t xml:space="preserve">Родители не только имеют право, но и обязаны воспитывать своих детей, заботиться об их здоровье, физическом, психическом, духовном, нравственном развитии (ст.63 Семейного Кодекса РФ).</w:t>
      </w:r>
      <w:r>
        <w:br/>
      </w:r>
      <w:r>
        <w:br/>
      </w:r>
      <w:r>
        <w:t xml:space="preserve">За неисполнение или ненадлежащее исполнение обязанностей по воспитанию детей родители могут быть привлечены к различным видам юридической ответственности:</w:t>
      </w:r>
      <w:r>
        <w:br/>
      </w:r>
      <w:r>
        <w:br/>
      </w:r>
      <w:r>
        <w:t xml:space="preserve">административной – ст. 5.35 Кодекса Российской Федерации об административных правонарушениях;</w:t>
      </w:r>
      <w:r>
        <w:br/>
      </w:r>
      <w:r>
        <w:br/>
      </w:r>
      <w:r>
        <w:t xml:space="preserve">гражданско-правовой – ст.1073-1075 Гражданского Кодекса Российской Федерации;</w:t>
      </w:r>
      <w:r>
        <w:br/>
      </w:r>
      <w:r>
        <w:br/>
      </w:r>
      <w:r>
        <w:t xml:space="preserve">семейно-правовой – ст. 69 и 73 Семейного Кодекса Российской Федерации;</w:t>
      </w:r>
      <w:r>
        <w:br/>
      </w:r>
      <w:r>
        <w:br/>
      </w:r>
      <w:r>
        <w:t xml:space="preserve">уголовной – ст.156 Уголовного Кодекса Российской Федерации.</w:t>
      </w:r>
    </w:p>
    <w:p>
      <w:pPr>
        <w:pStyle w:val="BodyText"/>
      </w:pPr>
      <w:r>
        <w:br/>
      </w:r>
    </w:p>
    <w:p>
      <w:pPr>
        <w:pStyle w:val="BodyText"/>
      </w:pPr>
      <w:r>
        <w:br/>
      </w:r>
    </w:p>
    <w:p>
      <w:pPr>
        <w:pStyle w:val="BodyText"/>
      </w:pPr>
      <w:r>
        <w:br/>
      </w:r>
    </w:p>
    <w:p>
      <w:pPr>
        <w:pStyle w:val="BodyText"/>
      </w:pPr>
      <w:r>
        <w:rPr>
          <w:u w:val="single"/>
          <w:bCs/>
          <w:b/>
        </w:rPr>
        <w:t xml:space="preserve">ВРЕД ПИВА И ПИВНОЙ АЛКОГОЛИЗМ</w:t>
      </w:r>
    </w:p>
    <w:p>
      <w:pPr>
        <w:pStyle w:val="BodyText"/>
      </w:pPr>
      <w:r>
        <w:br/>
      </w:r>
    </w:p>
    <w:p>
      <w:pPr>
        <w:pStyle w:val="BodyText"/>
      </w:pPr>
      <w:r>
        <w:rPr>
          <w:bCs/>
          <w:b/>
        </w:rPr>
        <w:t xml:space="preserve">Пиво не является безвредным слабоалкогольным напитком</w:t>
      </w:r>
    </w:p>
    <w:p>
      <w:pPr>
        <w:pStyle w:val="BodyText"/>
      </w:pPr>
      <w:r>
        <w:br/>
      </w:r>
    </w:p>
    <w:p>
      <w:pPr>
        <w:pStyle w:val="BodyText"/>
      </w:pPr>
      <w:r>
        <w:t xml:space="preserve">Ученые, исследующие проблему алкоголизма, вполне обоснованно считают неправомерным разделение спиртных изделий по степеням их вредного воздействия на организм, поскольку нет среди них безвредных.</w:t>
      </w:r>
      <w:r>
        <w:br/>
      </w:r>
      <w:r>
        <w:t xml:space="preserve">Вопреки такой установке производители пива, рекламируя свой товар, стремятся увеличить приток покупателей тем, что пиво не алкогольный, а слабоалкогольный, якобы безвредный и чуть ли не полезный "напиток". И это несмотря на то, что за последние годы содержание алкоголя в пиве достигает в некоторых сортах 14% (т.е. соответствует по спиртосодержанию винам), тогда как в бытность СССР крепость пива в зависимости от сорта колебалась в пределах 1,5-6%, а чаще - от 2,8% в Жигулевском до 3,5% в Московском.</w:t>
      </w:r>
      <w:r>
        <w:br/>
      </w:r>
      <w:r>
        <w:t xml:space="preserve">О том, что существует пивной алкоголизм известно давно. И хотя в глазах обывателя он менее опасен, чем винный и водочный, последствия его разрушительны. В XIX веке англичане, борясь с алкоголизмом, решили вытеснить крепкие алкогольные изделия пивом. Но ВСКОРЕ пришлось отменить "пивной закон", поскольку его введение лишь усугубляло пьянство.</w:t>
      </w:r>
      <w:r>
        <w:br/>
      </w:r>
    </w:p>
    <w:p>
      <w:pPr>
        <w:pStyle w:val="BodyText"/>
      </w:pPr>
      <w:r>
        <w:rPr>
          <w:bCs/>
          <w:b/>
        </w:rPr>
        <w:t xml:space="preserve">Пиво - наркотик, вызывающий агрессию</w:t>
      </w:r>
    </w:p>
    <w:p>
      <w:pPr>
        <w:pStyle w:val="BodyText"/>
      </w:pPr>
      <w:r>
        <w:br/>
      </w:r>
    </w:p>
    <w:p>
      <w:pPr>
        <w:pStyle w:val="BodyText"/>
      </w:pPr>
      <w:r>
        <w:t xml:space="preserve">Согласно современным исследованиям, пиво - это первый легальный наркотик, прокладывающий путь другим, более сильным нелегальным наркотическим средствам. Именно потребление пива является первопричиной искалеченных судеб миллионов наших соотечественников. Наркологи утверждают, что алкоголь является самым агрессивным из наркотиков, а пивной алкоголизм характеризуется особой жестокостью. Этим и объясняется завершение пивных вакханалий драками, убийствами, изнасилованиями и грабежами.</w:t>
      </w:r>
      <w:r>
        <w:br/>
      </w:r>
      <w:r>
        <w:t xml:space="preserve">Сотрудник кафедры биомедицинских основ жизнедеятельности человека Красноярского государственного педагогического университета С.Аникин в своей статье "Пиво - не молоко" приводит ряд примеров, подтверждающих вышесказанное. Аналогией приведенных им данных, о губительных для общества последствиях пивопития, особенно для молодого поколения, являются и майские события 2002 г. на Манежной площади Москвы, когда возбужденные пивом футбольные фанаты устроили "широкомасштабные показательные избиения" не только соотечественников, но и граждан других стран. Был забит до смерти выпускник одной из московских школ, случайно оказавшийся в толпе пьяных подростков и молодежи, громящих автомашины и витрины магазинов, жестоко избивающих попавшихся под руку людей...Все эти события подтвердили: агрессию рождает алкоголь и безделье.</w:t>
      </w:r>
    </w:p>
    <w:p>
      <w:pPr>
        <w:pStyle w:val="BodyText"/>
      </w:pPr>
      <w:r>
        <w:br/>
      </w:r>
    </w:p>
    <w:p>
      <w:pPr>
        <w:pStyle w:val="BodyText"/>
      </w:pPr>
      <w:r>
        <w:rPr>
          <w:bCs/>
          <w:b/>
        </w:rPr>
        <w:t xml:space="preserve">Реклама пива умалчивает о вреде</w:t>
      </w:r>
    </w:p>
    <w:p>
      <w:pPr>
        <w:pStyle w:val="BodyText"/>
      </w:pPr>
      <w:r>
        <w:br/>
      </w:r>
    </w:p>
    <w:p>
      <w:pPr>
        <w:pStyle w:val="BodyText"/>
      </w:pPr>
      <w:r>
        <w:t xml:space="preserve">Такой многократный скачек в потреблении пива неудивителен, если учесть настойчиво навязываемую, разнообразную по способу преподнесения пивную рекламу доверчивым россиянам, не имевшими до этого опыта противостояния ей. Чего стоят красочно оформленные огромные щиты в городах и на транспортных магистралях, рекламирующие чрезвычайную "полезность" пива, и убийственная ежедневная назойливая реклама пива на телевидении.</w:t>
      </w:r>
      <w:r>
        <w:br/>
      </w:r>
      <w:r>
        <w:t xml:space="preserve">А как можно пройти мимо звучащего с телевидения рекламного призыва, относящегося к пиву: "Есть вещи, ради которых стоит жить!"? По утверждению некоторых "знатоков" пиво полезнее молока. Некоторые СМИ рекомендуют употреблять его беременным женщинам и кормящим матерям для лучшей лактации, а детям - для более сладкого, глубокого сна</w:t>
      </w:r>
      <w:r>
        <w:br/>
      </w:r>
      <w:r>
        <w:t xml:space="preserve">.</w:t>
      </w:r>
      <w:r>
        <w:br/>
      </w:r>
    </w:p>
    <w:p>
      <w:pPr>
        <w:pStyle w:val="BodyText"/>
      </w:pPr>
      <w:r>
        <w:rPr>
          <w:bCs/>
          <w:b/>
        </w:rPr>
        <w:t xml:space="preserve">Вред пива</w:t>
      </w:r>
    </w:p>
    <w:p>
      <w:pPr>
        <w:pStyle w:val="BodyText"/>
      </w:pPr>
      <w:r>
        <w:br/>
      </w:r>
    </w:p>
    <w:p>
      <w:pPr>
        <w:pStyle w:val="BodyText"/>
      </w:pPr>
      <w:r>
        <w:t xml:space="preserve">Врачи утверждают: пивной алкоголизм формируется даже быстрее водочного. В подтверждении своих слов приводят такой исторический факт: в прошлом веке Европу охватила настоящая эпидемия алкоголизма. руководители государств того периода собрались на форум, чтобы обсудить эту проблему. Они решили, что лучше сократить выпуск крепких напитков и наладить производство боле слабых. Граждане перешли на пиво, но колличество друзей "зеленого змея" не прекратилось : пивной алкоголизм оказался еще хуже водочного.</w:t>
      </w:r>
      <w:r>
        <w:br/>
      </w:r>
      <w:r>
        <w:t xml:space="preserve">При пивной алкогольной зависимости поражаются клетки головного мозга, ослабляется интеллект, обнаруживаются психопатоподобные изменения. Врачи утверждают, что сложнее бороться с влечением к пиву чем к водке. Пивной алкоголизм труднее поддается лечению. Сейчас в России каждый десятый алкоголик! Ведь сейчас употребляют пиво молодежь моложе 18 лет.</w:t>
      </w:r>
      <w:r>
        <w:br/>
      </w:r>
      <w:r>
        <w:br/>
      </w:r>
    </w:p>
    <w:p>
      <w:pPr>
        <w:pStyle w:val="BodyText"/>
      </w:pPr>
      <w:r>
        <w:br/>
      </w:r>
    </w:p>
    <w:p>
      <w:pPr>
        <w:pStyle w:val="BodyText"/>
      </w:pPr>
      <w:r>
        <w:br/>
      </w:r>
    </w:p>
    <w:p>
      <w:pPr>
        <w:pStyle w:val="BodyText"/>
      </w:pPr>
      <w:r>
        <w:br/>
      </w:r>
    </w:p>
    <w:p>
      <w:pPr>
        <w:pStyle w:val="BodyText"/>
      </w:pPr>
      <w:r>
        <w:br/>
      </w:r>
    </w:p>
    <w:p>
      <w:pPr>
        <w:pStyle w:val="BodyText"/>
      </w:pPr>
      <w:r>
        <w:rPr>
          <w:u w:val="single"/>
          <w:bCs/>
          <w:b/>
        </w:rPr>
        <w:t xml:space="preserve">Правила безопасности у железнодорожных путей</w:t>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http://moskvoreche-saburovo.mos.ru/the-commission-on-affairs-of-minors-and-protection-of-their-rights/detail/1396255.html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commission-on-affairs-of-minors-and-protection-of-their-rights/detail/13962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commission-on-affairs-of-minors-and-protection-of-their-rights/detail/13962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2025-07-19T23:20:22Z</dcterms:created>
  <dcterms:modified xsi:type="dcterms:W3CDTF">2025-07-19T23:20:22Z</dcterms:modified>
</cp:coreProperties>
</file>

<file path=docProps/custom.xml><?xml version="1.0" encoding="utf-8"?>
<Properties xmlns="http://schemas.openxmlformats.org/officeDocument/2006/custom-properties" xmlns:vt="http://schemas.openxmlformats.org/officeDocument/2006/docPropsVTypes"/>
</file>