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91a29b3a04dc5467a80f31fdaa0a91ef553ff"/>
    <w:p>
      <w:pPr>
        <w:pStyle w:val="Heading3"/>
      </w:pPr>
      <w:r>
        <w:t xml:space="preserve">Службы круглосуточной экстренной помощи детям и их семьям</w:t>
      </w:r>
    </w:p>
    <w:p>
      <w:pPr>
        <w:pStyle w:val="FirstParagraph"/>
      </w:pPr>
      <w:r>
        <w:t xml:space="preserve">10.11.2014</w:t>
      </w:r>
    </w:p>
    <w:p>
      <w:pPr>
        <w:pStyle w:val="BodyText"/>
      </w:pPr>
      <w:r>
        <w:rPr>
          <w:bCs/>
          <w:b/>
        </w:rPr>
        <w:t xml:space="preserve">СЛУЖБЫ КРУГЛОСУТОЧНОЙ ЭКСТРЕННОЙ ПОМОЩИ ДЕТЯМ И ИХ СЕМЬЯМ</w:t>
      </w:r>
    </w:p>
    <w:p>
      <w:pPr>
        <w:pStyle w:val="BodyText"/>
      </w:pPr>
      <w:r>
        <w:rPr>
          <w:bCs/>
          <w:b/>
        </w:rPr>
        <w:t xml:space="preserve">Департамента социальной защиты населения города Москвы </w:t>
      </w:r>
    </w:p>
    <w:p>
      <w:pPr>
        <w:pStyle w:val="BodyText"/>
      </w:pPr>
      <w:r>
        <w:rPr>
          <w:bCs/>
          <w:b/>
        </w:rPr>
        <w:t xml:space="preserve">на базе Социально-реабилитационного центра </w:t>
      </w:r>
    </w:p>
    <w:p>
      <w:pPr>
        <w:pStyle w:val="BodyText"/>
      </w:pPr>
      <w:r>
        <w:rPr>
          <w:bCs/>
          <w:b/>
        </w:rPr>
        <w:t xml:space="preserve">для несовершеннолетних «Красносельский»</w:t>
      </w:r>
    </w:p>
    <w:p>
      <w:pPr>
        <w:pStyle w:val="BodyText"/>
      </w:pPr>
      <w:r>
        <w:t xml:space="preserve">Центрального административного округа </w:t>
      </w:r>
    </w:p>
    <w:p>
      <w:pPr>
        <w:pStyle w:val="BodyText"/>
      </w:pPr>
      <w:r>
        <w:t xml:space="preserve">Скорняжный переулок, дом 4 </w:t>
      </w:r>
    </w:p>
    <w:p>
      <w:pPr>
        <w:pStyle w:val="BodyText"/>
      </w:pPr>
      <w:r>
        <w:t xml:space="preserve">Проезд: ст.метро «Красные Ворота» или «Сухаревская», </w:t>
      </w:r>
    </w:p>
    <w:p>
      <w:pPr>
        <w:pStyle w:val="BodyText"/>
      </w:pPr>
      <w:r>
        <w:t xml:space="preserve">далее троллейбусом «Б» или №10 до остановки «Большая Спасская улица»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Городская круглосуточная приемная детей (Приемная) </w:t>
      </w:r>
    </w:p>
    <w:p>
      <w:pPr>
        <w:pStyle w:val="BodyText"/>
      </w:pPr>
      <w:r>
        <w:rPr>
          <w:bCs/>
          <w:b/>
        </w:rPr>
        <w:t xml:space="preserve">тел. 207-17-19 тел. 8-499-975-27-50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Работа приемной направлена: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• на профилактику детской безнадзорности и беспризорности;</w:t>
      </w:r>
    </w:p>
    <w:p>
      <w:pPr>
        <w:pStyle w:val="BodyText"/>
      </w:pPr>
      <w:r>
        <w:t xml:space="preserve">• предупреждение жестокости и насилия в семье;</w:t>
      </w:r>
    </w:p>
    <w:p>
      <w:pPr>
        <w:pStyle w:val="BodyText"/>
      </w:pPr>
      <w:r>
        <w:t xml:space="preserve">• ограждение ребенка от влияния преступной среды;</w:t>
      </w:r>
    </w:p>
    <w:p>
      <w:pPr>
        <w:pStyle w:val="BodyText"/>
      </w:pPr>
      <w:r>
        <w:t xml:space="preserve">• проведение просветительской деятельности среди населения, детей и членов их семей, попавших в трудную жизненную ситуацию.</w:t>
      </w:r>
    </w:p>
    <w:p>
      <w:pPr>
        <w:pStyle w:val="BodyText"/>
      </w:pPr>
      <w:r>
        <w:rPr>
          <w:bCs/>
          <w:b/>
        </w:rPr>
        <w:t xml:space="preserve">Сотрудники Приемной осуществляют</w:t>
      </w:r>
      <w:r>
        <w:t xml:space="preserve"> </w:t>
      </w:r>
      <w:r>
        <w:t xml:space="preserve">консультирование, оказывают срочную социальную, психологическую и другие виды помощи детям, находящимся в трудной жизненной ситуации, и их родителям.</w:t>
      </w:r>
    </w:p>
    <w:p>
      <w:pPr>
        <w:pStyle w:val="BodyText"/>
      </w:pPr>
      <w:r>
        <w:t xml:space="preserve">Консультирование проводиться по вопросам соблюдения прав и законных интересов несовершеннолетних, выхода из трудной жизненной ситуации, детско-родительских отношений, а также вопросам имеющим познавательный характер и др.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Городская круглосуточная мобильная служба </w:t>
      </w:r>
    </w:p>
    <w:p>
      <w:pPr>
        <w:pStyle w:val="BodyText"/>
      </w:pPr>
      <w:r>
        <w:rPr>
          <w:bCs/>
          <w:b/>
        </w:rPr>
        <w:t xml:space="preserve">по оказанию помощи детям (Мобильная служба) </w:t>
      </w:r>
    </w:p>
    <w:p>
      <w:pPr>
        <w:pStyle w:val="BodyText"/>
      </w:pPr>
      <w:r>
        <w:rPr>
          <w:bCs/>
          <w:b/>
        </w:rPr>
        <w:t xml:space="preserve">тел. 607-31-30, 8-926-211-11-50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Цель создания Мобильной службы</w:t>
      </w:r>
      <w:r>
        <w:t xml:space="preserve"> </w:t>
      </w:r>
      <w:r>
        <w:t xml:space="preserve">- ранняя профилактика безнадзорности детей и оказание разносторонней помощи несовершеннолетним, оказавшимся в трудной жизненной ситуации.</w:t>
      </w:r>
    </w:p>
    <w:p>
      <w:pPr>
        <w:pStyle w:val="BodyText"/>
      </w:pPr>
      <w:r>
        <w:rPr>
          <w:bCs/>
          <w:b/>
        </w:rPr>
        <w:t xml:space="preserve">Основные задачи и функции Мобильной Службы:</w:t>
      </w:r>
    </w:p>
    <w:p>
      <w:pPr>
        <w:pStyle w:val="BodyText"/>
      </w:pPr>
      <w:r>
        <w:t xml:space="preserve">• патрулирование улиц города, проведение индивидуальной и групповой профилактической работы с несовершеннолетними в местах их скопления;</w:t>
      </w:r>
    </w:p>
    <w:p>
      <w:pPr>
        <w:pStyle w:val="BodyText"/>
      </w:pPr>
      <w:r>
        <w:t xml:space="preserve">• организация выезда для оказания адресной помощи детям, оказавшимся в трудной жизненной ситуации, и их семьям по месту жительства;</w:t>
      </w:r>
    </w:p>
    <w:p>
      <w:pPr>
        <w:pStyle w:val="BodyText"/>
      </w:pPr>
      <w:r>
        <w:t xml:space="preserve">• принятие мер по устранению причин, обусловивших трудную жизненную ситуацию;</w:t>
      </w:r>
    </w:p>
    <w:p>
      <w:pPr>
        <w:pStyle w:val="BodyText"/>
      </w:pPr>
      <w:r>
        <w:t xml:space="preserve">• проведение социально- психологической диагностики детей и членов их семей;</w:t>
      </w:r>
    </w:p>
    <w:p>
      <w:pPr>
        <w:pStyle w:val="BodyText"/>
      </w:pPr>
      <w:r>
        <w:t xml:space="preserve">• выявление и устранение причин и условий способствующих безнадзорности, правонарушений и антиобщественных действий несовершеннолетних;</w:t>
      </w:r>
    </w:p>
    <w:p>
      <w:pPr>
        <w:pStyle w:val="BodyText"/>
      </w:pPr>
      <w:r>
        <w:t xml:space="preserve">• организация и проведение просветительской работы в учреждениях образования, культуры, досуговых учреждений, направленной на профилактику семейного неблагополучия.</w:t>
      </w:r>
    </w:p>
    <w:p>
      <w:pPr>
        <w:pStyle w:val="BodyText"/>
      </w:pPr>
      <w:r>
        <w:rPr>
          <w:bCs/>
          <w:b/>
        </w:rPr>
        <w:t xml:space="preserve">Состав бригады Мобильной службы</w:t>
      </w:r>
      <w:r>
        <w:t xml:space="preserve"> </w:t>
      </w:r>
      <w:r>
        <w:t xml:space="preserve">– врач, психолог, специалист по социальной работе, водитель.</w:t>
      </w:r>
    </w:p>
    <w:p>
      <w:pPr>
        <w:pStyle w:val="BodyText"/>
      </w:pPr>
      <w:r>
        <w:rPr>
          <w:iCs/>
          <w:i/>
          <w:bCs/>
          <w:b/>
        </w:rPr>
        <w:t xml:space="preserve">Основные принципы работы Служб – конфиденциальность, профессионализм, взаимное доверие, доступность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http://moskvoreche-saburovo.mos.ru/the-commission-on-affairs-of-minors-and-protection-of-their-rights/detail/1395542.html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13955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13955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2025-05-03T15:16:58Z</dcterms:created>
  <dcterms:modified xsi:type="dcterms:W3CDTF">2025-05-03T15:16:58Z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