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92e1c2141e008dc8dd2fbb824083035247dc48"/>
    <w:p>
      <w:pPr>
        <w:pStyle w:val="Heading3"/>
      </w:pPr>
      <w:r>
        <w:t xml:space="preserve">26 июня - Международный день борьбы с наркоманией и незаконным оборотом наркотиков 2022</w:t>
      </w:r>
    </w:p>
    <w:p>
      <w:pPr>
        <w:pStyle w:val="FirstParagraph"/>
      </w:pPr>
      <w:r>
        <w:t xml:space="preserve">25.05.2022</w:t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7c/jjqdgr9syqffupji118qf2jvr2vhwr3v/Makety-ITOG-_1_-_1_page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6e/mfjx5yu0jl3yxgygpeqg1gy8qu4kdepu/Makety-ITOG-_1_-_1_page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5f/n6etu5u1ui0jk6bg80krfak7e9f5enq9/Makety-ITOG-_1_-_1_page_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67/53csfb4hh2eo2r4novd64smpmbuhaxe4/Makety-ITOG-_1_-_1_page_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c5/qka032nspccwtmpil2h96f9q3fufxmk0/Makety-ITOG-_1_-_1_page_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286000" cy="1143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9b/jgvocovq9ela7kkxgg8w311ugy6pt10w/Makety-ITOG-_1_-_1_page_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http://moskvoreche-saburovo.mos.ru/the-commission-on-affairs-of-minors-and-protection-of-their-rights/detail/10827776.html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39" Target="http://moskvoreche-saburovo.mos.ru" TargetMode="External" /><Relationship Type="http://schemas.openxmlformats.org/officeDocument/2006/relationships/hyperlink" Id="rId38" Target="http://moskvoreche-saburovo.mos.ru/the-commission-on-affairs-of-minors-and-protection-of-their-rights/detail/10827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kvoreche-saburovo.mos.ru" TargetMode="External" /><Relationship Type="http://schemas.openxmlformats.org/officeDocument/2006/relationships/hyperlink" Id="rId38" Target="http://moskvoreche-saburovo.mos.ru/the-commission-on-affairs-of-minors-and-protection-of-their-rights/detail/10827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2025-07-02T16:31:38Z</dcterms:created>
  <dcterms:modified xsi:type="dcterms:W3CDTF">2025-07-02T16:31:38Z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