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591a0d57604c15741e4c07b8893408dbda959e"/>
    <w:p>
      <w:pPr>
        <w:pStyle w:val="Heading3"/>
      </w:pPr>
      <w:r>
        <w:t xml:space="preserve">Всероссийский день правовой помощи детям состоится 19 ноября 2021 года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t xml:space="preserve">В соответствии с решением Правительственной комиссии</w:t>
      </w:r>
      <w:r>
        <w:br/>
      </w:r>
      <w:r>
        <w:t xml:space="preserve">по вопросам реализации Федерального закона от 21.11.2011</w:t>
      </w:r>
      <w:r>
        <w:br/>
      </w:r>
      <w:r>
        <w:t xml:space="preserve">№ 324-ФЗ «О бесплатной юридической помощи в Российской Федерации» (протокол от 25.09.2013 № 2) ежегодно 20 ноября проводится Всероссийский день правовой помощи детям.</w:t>
      </w:r>
    </w:p>
    <w:p>
      <w:pPr>
        <w:pStyle w:val="BodyText"/>
      </w:pPr>
      <w:r>
        <w:t xml:space="preserve">Учитывая, что 20 ноября в 2021 году выпадает на выходной день, Министром юстиции Российской Федерации К.А. Чуйченко согласован перенос Всероссийского дня правовой помощи детям</w:t>
      </w:r>
      <w:r>
        <w:br/>
      </w:r>
      <w:r>
        <w:t xml:space="preserve">на 19 ноября 2021 года.</w:t>
      </w:r>
    </w:p>
    <w:p>
      <w:pPr>
        <w:pStyle w:val="BodyText"/>
      </w:pPr>
      <w:r>
        <w:t xml:space="preserve">Координирующие функции по организации и проведению Всероссийского дня правовой помощи детям возложены</w:t>
      </w:r>
      <w:r>
        <w:br/>
      </w:r>
      <w:r>
        <w:t xml:space="preserve">на Министерство юстиции Российской Федерации</w:t>
      </w:r>
      <w:r>
        <w:br/>
      </w:r>
      <w:r>
        <w:t xml:space="preserve">и его территориальные органы.</w:t>
      </w:r>
    </w:p>
    <w:p>
      <w:pPr>
        <w:pStyle w:val="BodyText"/>
      </w:pPr>
      <w:r>
        <w:t xml:space="preserve">Оказание бесплатной юридической помощи планируется: детям-сиротам; детям, оставшимся без попечения родителей и их законным представителям; лицам, желающим принять на воспитание в свою семью ребенка, оставшегося без попечения родителей; усыновителям; детям-инвалидам и их родителям; иным гражданам, находящимся</w:t>
      </w:r>
      <w:r>
        <w:br/>
      </w:r>
      <w:r>
        <w:t xml:space="preserve">в трудной жизненной ситуации по вопросам защиты</w:t>
      </w:r>
      <w:r>
        <w:br/>
      </w:r>
      <w:r>
        <w:t xml:space="preserve">и охраны прав несовершеннолетних детей.</w:t>
      </w:r>
    </w:p>
    <w:p>
      <w:pPr>
        <w:pStyle w:val="BodyText"/>
      </w:pPr>
      <w:r>
        <w:t xml:space="preserve">В этот день запланировано проведение бесплатных юридических консультаций сотрудниками Департамента труда</w:t>
      </w:r>
      <w:r>
        <w:br/>
      </w:r>
      <w:r>
        <w:t xml:space="preserve">и социальной защиты населения города Москвы, Главного управления МВД России по Москве, аппарата Уполномоченного</w:t>
      </w:r>
      <w:r>
        <w:br/>
      </w:r>
      <w:r>
        <w:t xml:space="preserve">по правам человека в г. Москве, Главного управления Федеральной службы судебных приставов России по Москве, Автономной некоммерческой организации «Центр развития юридических клиник», адвокатами и нотариусами г. Москвы, а также другими профессиональными юристами.</w:t>
      </w:r>
    </w:p>
    <w:p>
      <w:pPr>
        <w:pStyle w:val="BodyText"/>
      </w:pPr>
      <w:r>
        <w:t xml:space="preserve">Лица, желающие обратиться за бесплатной юридической помощью, могут получить подробную информацию о месте</w:t>
      </w:r>
      <w:r>
        <w:br/>
      </w:r>
      <w:r>
        <w:t xml:space="preserve">и времени проведения консультаций на официальном интернет-сайте Главного управления Министерства юстиции Российской Федерации по Москве: https://to77.minjust.gov.ru, а также на следующих официальных интернет-сайтах:</w:t>
      </w:r>
    </w:p>
    <w:p>
      <w:pPr>
        <w:pStyle w:val="BodyText"/>
      </w:pPr>
      <w:r>
        <w:t xml:space="preserve">https://dszn – Департамент труда и социальной защиты населения города Москвы.</w:t>
      </w:r>
    </w:p>
    <w:p>
      <w:pPr>
        <w:pStyle w:val="BodyText"/>
      </w:pPr>
      <w:r>
        <w:t xml:space="preserve">https://</w:t>
      </w:r>
      <w:hyperlink r:id="rId20">
        <w:r>
          <w:rPr>
            <w:rStyle w:val="Hyperlink"/>
          </w:rPr>
          <w:t xml:space="preserve">www.mos.ru/donm/</w:t>
        </w:r>
      </w:hyperlink>
      <w:r>
        <w:t xml:space="preserve"> </w:t>
      </w:r>
      <w:r>
        <w:t xml:space="preserve">- Департамент образования города Москвы.</w:t>
      </w:r>
    </w:p>
    <w:p>
      <w:pPr>
        <w:pStyle w:val="BodyText"/>
      </w:pPr>
      <w:hyperlink r:id="rId21">
        <w:r>
          <w:rPr>
            <w:rStyle w:val="Hyperlink"/>
          </w:rPr>
          <w:t xml:space="preserve">https://md.mos.ru</w:t>
        </w:r>
      </w:hyperlink>
      <w:r>
        <w:t xml:space="preserve"> </w:t>
      </w:r>
      <w:r>
        <w:t xml:space="preserve">– ГБУ МФЦ города Москвы.</w:t>
      </w:r>
    </w:p>
    <w:p>
      <w:pPr>
        <w:pStyle w:val="BodyText"/>
      </w:pPr>
      <w:r>
        <w:t xml:space="preserve">ombudsman.mos.ru – Уполномоченный по правам человека в городе Москве.</w:t>
      </w:r>
    </w:p>
    <w:p>
      <w:pPr>
        <w:pStyle w:val="BodyText"/>
      </w:pPr>
      <w:r>
        <w:t xml:space="preserve">https://r77.fssprus.gov.ru – ГУФССП России по Москве.</w:t>
      </w:r>
    </w:p>
    <w:p>
      <w:pPr>
        <w:pStyle w:val="BodyText"/>
      </w:pPr>
      <w:r>
        <w:t xml:space="preserve">https://77.fsin.gov.ru – УФСИН России по г. Москве.</w:t>
      </w:r>
    </w:p>
    <w:p>
      <w:pPr>
        <w:pStyle w:val="BodyText"/>
      </w:pPr>
      <w:r>
        <w:t xml:space="preserve">https://</w:t>
      </w:r>
      <w:hyperlink r:id="rId22">
        <w:r>
          <w:rPr>
            <w:rStyle w:val="Hyperlink"/>
          </w:rPr>
          <w:t xml:space="preserve">duma.mos.ru</w:t>
        </w:r>
      </w:hyperlink>
      <w:r>
        <w:t xml:space="preserve"> </w:t>
      </w:r>
      <w:r>
        <w:t xml:space="preserve">– Московская городская Дума.</w:t>
      </w:r>
    </w:p>
    <w:p>
      <w:pPr>
        <w:pStyle w:val="BodyText"/>
      </w:pPr>
      <w:hyperlink r:id="rId23">
        <w:r>
          <w:rPr>
            <w:rStyle w:val="Hyperlink"/>
          </w:rPr>
          <w:t xml:space="preserve">www.mos.ru/zags/</w:t>
        </w:r>
      </w:hyperlink>
      <w:r>
        <w:t xml:space="preserve"> </w:t>
      </w:r>
      <w:r>
        <w:t xml:space="preserve">- Управление ЗАГС Москвы.</w:t>
      </w:r>
    </w:p>
    <w:p>
      <w:pPr>
        <w:pStyle w:val="BodyText"/>
      </w:pPr>
      <w:r>
        <w:t xml:space="preserve">https://77.мвд.рф – Главное управление МВД России по г. Москве.</w:t>
      </w:r>
    </w:p>
    <w:p>
      <w:pPr>
        <w:pStyle w:val="BodyText"/>
      </w:pPr>
      <w:r>
        <w:t xml:space="preserve">www.mgnp.info – Московская городская нотариальная палата.</w:t>
      </w:r>
    </w:p>
    <w:p>
      <w:pPr>
        <w:pStyle w:val="BodyText"/>
      </w:pPr>
      <w:r>
        <w:t xml:space="preserve">https://www.advokatymoscow.ru – Адвокатская палата г. Москвы.</w:t>
      </w:r>
    </w:p>
    <w:p>
      <w:pPr>
        <w:pStyle w:val="BodyText"/>
      </w:pPr>
      <w:r>
        <w:t xml:space="preserve">https://</w:t>
      </w:r>
      <w:hyperlink r:id="rId24">
        <w:r>
          <w:rPr>
            <w:rStyle w:val="Hyperlink"/>
          </w:rPr>
          <w:t xml:space="preserve">www.codolc.com</w:t>
        </w:r>
      </w:hyperlink>
      <w:r>
        <w:t xml:space="preserve"> </w:t>
      </w:r>
      <w:r>
        <w:t xml:space="preserve">– АНО «Центр развития юридических клиник».</w:t>
      </w:r>
    </w:p>
    <w:p>
      <w:pPr>
        <w:pStyle w:val="BodyText"/>
      </w:pPr>
      <w:hyperlink r:id="rId25">
        <w:r>
          <w:rPr>
            <w:rStyle w:val="Hyperlink"/>
          </w:rPr>
          <w:t xml:space="preserve">https://rusfond.ru</w:t>
        </w:r>
      </w:hyperlink>
      <w:r>
        <w:t xml:space="preserve"> </w:t>
      </w:r>
      <w:r>
        <w:t xml:space="preserve">- Благотворительный фонд помощи тяжелобольным детям, сиротам и инвалидам «Русфонд».</w:t>
      </w:r>
    </w:p>
    <w:p>
      <w:pPr>
        <w:pStyle w:val="BodyText"/>
      </w:pPr>
      <w:r>
        <w:t xml:space="preserve">https://www.a-dobra.ru - Благотворительный фонд «Арифметика добра».</w:t>
      </w:r>
    </w:p>
    <w:p>
      <w:pPr>
        <w:pStyle w:val="BodyText"/>
      </w:pPr>
      <w:r>
        <w:t xml:space="preserve">sebi.fund - Фонд помощи нуждающимся «Себи».</w:t>
      </w:r>
    </w:p>
    <w:p>
      <w:pPr>
        <w:pStyle w:val="BodyText"/>
      </w:pPr>
      <w:hyperlink r:id="rId26">
        <w:r>
          <w:rPr>
            <w:rStyle w:val="Hyperlink"/>
          </w:rPr>
          <w:t xml:space="preserve">https://rpa-mu.ru</w:t>
        </w:r>
      </w:hyperlink>
      <w:r>
        <w:t xml:space="preserve"> </w:t>
      </w:r>
      <w:r>
        <w:t xml:space="preserve">- Всероссийский государственный университет юстиции (РПА Минюста России).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http://moskvoreche-saburovo.mos.ru/the-commission-on-affairs-of-minors-and-protection-of-their-rights/detail/10408787.html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oskvoreche-saburovo.mos.ru" TargetMode="External" /><Relationship Type="http://schemas.openxmlformats.org/officeDocument/2006/relationships/hyperlink" Id="rId27" Target="http://moskvoreche-saburovo.mos.ru/the-commission-on-affairs-of-minors-and-protection-of-their-rights/detail/10408787.html" TargetMode="External" /><Relationship Type="http://schemas.openxmlformats.org/officeDocument/2006/relationships/hyperlink" Id="rId24" Target="http://www.codolc.com/" TargetMode="External" /><Relationship Type="http://schemas.openxmlformats.org/officeDocument/2006/relationships/hyperlink" Id="rId22" Target="http://www.duma.mos.ru/" TargetMode="External" /><Relationship Type="http://schemas.openxmlformats.org/officeDocument/2006/relationships/hyperlink" Id="rId20" Target="http://www.mos.ru/donm/" TargetMode="External" /><Relationship Type="http://schemas.openxmlformats.org/officeDocument/2006/relationships/hyperlink" Id="rId23" Target="http://www.mos.ru/zags/" TargetMode="External" /><Relationship Type="http://schemas.openxmlformats.org/officeDocument/2006/relationships/hyperlink" Id="rId21" Target="https://md.mos.ru/" TargetMode="External" /><Relationship Type="http://schemas.openxmlformats.org/officeDocument/2006/relationships/hyperlink" Id="rId26" Target="https://rpa-mu.ru/" TargetMode="External" /><Relationship Type="http://schemas.openxmlformats.org/officeDocument/2006/relationships/hyperlink" Id="rId25" Target="https://rusfo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kvoreche-saburovo.mos.ru" TargetMode="External" /><Relationship Type="http://schemas.openxmlformats.org/officeDocument/2006/relationships/hyperlink" Id="rId27" Target="http://moskvoreche-saburovo.mos.ru/the-commission-on-affairs-of-minors-and-protection-of-their-rights/detail/10408787.html" TargetMode="External" /><Relationship Type="http://schemas.openxmlformats.org/officeDocument/2006/relationships/hyperlink" Id="rId24" Target="http://www.codolc.com/" TargetMode="External" /><Relationship Type="http://schemas.openxmlformats.org/officeDocument/2006/relationships/hyperlink" Id="rId22" Target="http://www.duma.mos.ru/" TargetMode="External" /><Relationship Type="http://schemas.openxmlformats.org/officeDocument/2006/relationships/hyperlink" Id="rId20" Target="http://www.mos.ru/donm/" TargetMode="External" /><Relationship Type="http://schemas.openxmlformats.org/officeDocument/2006/relationships/hyperlink" Id="rId23" Target="http://www.mos.ru/zags/" TargetMode="External" /><Relationship Type="http://schemas.openxmlformats.org/officeDocument/2006/relationships/hyperlink" Id="rId21" Target="https://md.mos.ru/" TargetMode="External" /><Relationship Type="http://schemas.openxmlformats.org/officeDocument/2006/relationships/hyperlink" Id="rId26" Target="https://rpa-mu.ru/" TargetMode="External" /><Relationship Type="http://schemas.openxmlformats.org/officeDocument/2006/relationships/hyperlink" Id="rId25" Target="https://rusfo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2025-05-03T15:17:09Z</dcterms:created>
  <dcterms:modified xsi:type="dcterms:W3CDTF">2025-05-03T15:17:09Z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