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ледствия-потребления-наркотиков-и-пав"/>
    <w:p>
      <w:pPr>
        <w:pStyle w:val="Heading3"/>
      </w:pPr>
      <w:r>
        <w:t xml:space="preserve">Последствия потребления наркотиков и ПАВ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2025-02-11T03:10:38Z</dcterms:created>
  <dcterms:modified xsi:type="dcterms:W3CDTF">2025-02-11T03:10:38Z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