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f18e76b215f3fc3f96c88df5d120a1d472aeb"/>
    <w:p>
      <w:pPr>
        <w:pStyle w:val="Heading3"/>
      </w:pPr>
      <w:r>
        <w:t xml:space="preserve">проект Схема теплоснабжения и внешнего газоснабжения Москвы на период до 2030 года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http://moskvoreche-saburovo.mos.ru/public-hearings/materials-for-public-hearings-and-public-discussions/detail/7013713.html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materials-for-public-hearings-and-public-discussions/detail/7013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materials-for-public-hearings-and-public-discussions/detail/7013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2025-05-03T15:16:23Z</dcterms:created>
  <dcterms:modified xsi:type="dcterms:W3CDTF">2025-05-03T15:16:23Z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