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6c51829489bb13a766027a5c5e971186bade1"/>
    <w:p>
      <w:pPr>
        <w:pStyle w:val="Heading3"/>
      </w:pPr>
      <w:r>
        <w:t xml:space="preserve">Общественное обсуждение по проекту внесения изменения в правила землепользования и застройки города Москвы в отношении территории по адресу: проект планировки территории микрорайона 1 А района Нагатино-Садовники</w:t>
      </w:r>
    </w:p>
    <w:p>
      <w:pPr>
        <w:pStyle w:val="FirstParagraph"/>
      </w:pPr>
      <w:r>
        <w:t xml:space="preserve">03.04.2020</w:t>
      </w:r>
    </w:p>
    <w:p>
      <w:pPr>
        <w:pStyle w:val="BodyText"/>
      </w:pPr>
      <w:r>
        <w:t xml:space="preserve">Уважаемые жители района Москворечье-Сабурово!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13.04.2020 на портале «Активный гражданин» открывается </w:t>
      </w:r>
    </w:p>
    <w:p>
      <w:pPr>
        <w:pStyle w:val="BodyText"/>
      </w:pPr>
      <w:r>
        <w:t xml:space="preserve">общественное обсуждение </w:t>
      </w:r>
    </w:p>
    <w:p>
      <w:pPr>
        <w:pStyle w:val="BodyText"/>
      </w:pPr>
      <w:r>
        <w:t xml:space="preserve">по проекту внесения изменения в правила землепользования и застройки города Москвы в отношении территории по адресу: </w:t>
      </w:r>
    </w:p>
    <w:p>
      <w:pPr>
        <w:pStyle w:val="BodyText"/>
      </w:pPr>
      <w:r>
        <w:t xml:space="preserve">проект планировки территории микрорайона 1 А района Нагатино-Садовники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Общественные обсуждения по проекту внесения изменения в правила землепользования и застройки города Москвы в отношении территории по адресу: проект планировки территории микрорайона 1 А района Нагатино-Садовники -  проводятся в пределах территории района Москворечье-Сабурово города Москвы.</w:t>
      </w:r>
    </w:p>
    <w:p>
      <w:pPr>
        <w:pStyle w:val="BodyText"/>
      </w:pPr>
      <w:r>
        <w:t xml:space="preserve">Проект внесения изменения в правила землепользования и застройки города Москвы и информационные материалы к нему будут размещены на сайте проекта «Активный гражданин» в информационно-телекоммуникационной сети Интернет: http://ag.mos.ru в разделе «Общественные обсуждения».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Экспозиция проекта открыта 13.04.202 – 26.04.2020 на официальном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течение всего периода проведения экспозиции проекта участники общественных обсуждений, прошедшие идентификацию в установленном порядке (части 12,13 статьи 5.1 Градостроительного кодекса Российской Федерации; Порядок организации и проведения общественных обсуждений при осуществлении градостроительной деятельности в городе Москве, утвержденный постановлением Правительства Москвы от 30.04.2019 №448-ПП) имеют право внести предложения и замечания, касающиеся данного проекта.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http://moskvoreche-saburovo.mos.ru/public-hearings/detail/8807386.html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ublic-hearings/detail/88073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ublic-hearings/detail/88073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2025-05-03T15:16:22Z</dcterms:created>
  <dcterms:modified xsi:type="dcterms:W3CDTF">2025-05-03T15:16:22Z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