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пасибо-за-наше-счастливое-детство"/>
    <w:p>
      <w:pPr>
        <w:pStyle w:val="Heading3"/>
      </w:pPr>
      <w:r>
        <w:t xml:space="preserve">Спасибо за наше счастливое детство!</w:t>
      </w:r>
    </w:p>
    <w:p>
      <w:pPr>
        <w:pStyle w:val="FirstParagraph"/>
      </w:pPr>
      <w:r>
        <w:t xml:space="preserve">15.05.2018</w:t>
      </w:r>
    </w:p>
    <w:p>
      <w:pPr>
        <w:pStyle w:val="BodyText"/>
      </w:pPr>
      <w:r>
        <w:t xml:space="preserve">Руководством и профсоюзной организацией Главного управления ПФР № 8 по г. Москве и Московской области организована выставка детского прикладного искусства «Подвиг ваш бессмертен», посвященная 73-й годовщине Победы в Великой Отечественной войне.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выставке приняли участие дети и подростки от 3 до 18 лет работников всех управлений Главка.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выставке были представлены работы в следующих номинациях: </w:t>
      </w:r>
    </w:p>
    <w:p>
      <w:pPr>
        <w:pStyle w:val="BodyText"/>
      </w:pPr>
      <w:r>
        <w:t xml:space="preserve">- «Мое счастливое детство» (возраст от 3 до 6 лет); </w:t>
      </w:r>
    </w:p>
    <w:p>
      <w:pPr>
        <w:pStyle w:val="BodyText"/>
      </w:pPr>
      <w:r>
        <w:t xml:space="preserve"> - «Советский солдат – воин освободитель» (возраст от 7 до 12 лет);</w:t>
      </w:r>
    </w:p>
    <w:p>
      <w:pPr>
        <w:pStyle w:val="BodyText"/>
      </w:pPr>
      <w:r>
        <w:t xml:space="preserve"> - «Россия - моя Родина» (возраст от 13 до 18).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участники выставки отмечены Благодарственными письмами и призами руководства Главного управления ПФР № 8.</w:t>
      </w:r>
    </w:p>
    <w:p>
      <w:pPr>
        <w:pStyle w:val="BodyText"/>
      </w:pPr>
      <w:r>
        <w:drawing>
          <wp:inline>
            <wp:extent cx="5334000" cy="363066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951/9_ma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0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http://moskvoreche-saburovo.mos.ru/presscenter/news/detail/7327258.html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73272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73272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2025-08-05T21:47:45Z</dcterms:created>
  <dcterms:modified xsi:type="dcterms:W3CDTF">2025-08-05T21:47:45Z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