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олодежь-чем-тебя-порадует-старость"/>
    <w:p>
      <w:pPr>
        <w:pStyle w:val="Heading3"/>
      </w:pPr>
      <w:r>
        <w:t xml:space="preserve">Молодежь, чем тебя порадует старость?</w:t>
      </w:r>
    </w:p>
    <w:p>
      <w:pPr>
        <w:pStyle w:val="FirstParagraph"/>
      </w:pPr>
      <w:r>
        <w:t xml:space="preserve">04.05.2018</w:t>
      </w:r>
    </w:p>
    <w:p>
      <w:pPr>
        <w:pStyle w:val="BodyText"/>
      </w:pPr>
      <w:r>
        <w:t xml:space="preserve">Один из самых часто встречающихся ответов на этот вопрос – достойная пенсия. И формируется она строго с того момента, когда ты начинаешь работать. </w:t>
      </w:r>
    </w:p>
    <w:p>
      <w:pPr>
        <w:pStyle w:val="BodyText"/>
      </w:pPr>
      <w:r>
        <w:t xml:space="preserve">Получи СНИЛС и устройся на официальную работу (временную или постоянную) по договору или по трудовой книжке. </w:t>
      </w:r>
    </w:p>
    <w:p>
      <w:pPr>
        <w:pStyle w:val="BodyText"/>
      </w:pPr>
      <w:r>
        <w:t xml:space="preserve">• Чем выше официальная заработная плата, с которой отчисляются пенсионный страховые взносы, тем солиднее будет пенсия.</w:t>
      </w:r>
    </w:p>
    <w:p>
      <w:pPr>
        <w:pStyle w:val="BodyText"/>
      </w:pPr>
      <w:r>
        <w:t xml:space="preserve"> • Чем дольше ты работаешь, тем больше трудовой стаж и тем дольше работодатель перечисляет страховые взносы на твой лицевой пенсионный счет. </w:t>
      </w:r>
    </w:p>
    <w:p>
      <w:pPr>
        <w:pStyle w:val="BodyText"/>
      </w:pPr>
      <w:r>
        <w:t xml:space="preserve">• Военная служба по призыву засчитывается в трудовой стаж. </w:t>
      </w:r>
    </w:p>
    <w:p>
      <w:pPr>
        <w:pStyle w:val="BodyText"/>
      </w:pPr>
      <w:r>
        <w:t xml:space="preserve">• Периоды ухода за детьми (до 1,5 лет каждого из четырех детей) засчитываются в трудовой стаж.</w:t>
      </w:r>
    </w:p>
    <w:p>
      <w:pPr>
        <w:pStyle w:val="BodyText"/>
      </w:pPr>
      <w:r>
        <w:t xml:space="preserve"> Размер максимальной ежемесячной заработной платы, с которой оплачиваются обязательные страховые взносы в пенсионную систему, например, в 2018 году составляет 85 083 руб. Этот размер регулируется государством и ежегодно обновляется в сторону увеличения. Итак, чтобы порадовать себя в старости достойной пенсией, принимай меры уже сейчас.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ГУ ПФР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http://moskvoreche-saburovo.mos.ru/presscenter/news/detail/7308089.html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73080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73080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2025-08-05T21:47:48Z</dcterms:created>
  <dcterms:modified xsi:type="dcterms:W3CDTF">2025-08-05T21:47:48Z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