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034850fa53d40a257717d6c30a29ca3a4ebec2"/>
    <w:p>
      <w:pPr>
        <w:pStyle w:val="Heading3"/>
      </w:pPr>
      <w:r>
        <w:t xml:space="preserve">Приказ Министра обороны Российской Федерации от 26 марта 2015 года № 155 «О призыве в апреле — июле 2015 г. граждан Российской Федерации на военную службу и об увольнении с военной службы граждан, проходящих военную службу по призыву»</w:t>
      </w:r>
    </w:p>
    <w:p>
      <w:pPr>
        <w:pStyle w:val="FirstParagraph"/>
      </w:pPr>
      <w:r>
        <w:t xml:space="preserve">02.04.2015</w:t>
      </w:r>
    </w:p>
    <w:p>
      <w:pPr>
        <w:pStyle w:val="BodyText"/>
      </w:pPr>
      <w:r>
        <w:t xml:space="preserve">Во исполнение Указа Президента Российской Федерации от 25 марта 2015 г. № 160 «О призыве в апреле — июле 2015 г. граждан Российской Федерации на военную службу и об увольнении с военной службы граждан, проходящих военную службу по призыву»</w:t>
      </w:r>
      <w:r>
        <w:t xml:space="preserve"> </w:t>
      </w:r>
      <w:r>
        <w:rPr>
          <w:bCs/>
          <w:b/>
        </w:rPr>
        <w:t xml:space="preserve">ПРИКАЗЫВАЮ: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1. Командующим войсками военных округов, военным комиссарам обеспечить совместно с органами исполнительной власти субъектов Российской Федерации и местного самоуправления организацию и проведение призыва в апреле — июле 2015 г. на военную службу в Вооруженные Силы Российской Федерации, другие войска, воинские формирования и органы граждан Российской Федерации в возрасте от 18 до 27 лет, не пребывающих в запасе и подлежащих в соответствии с Федеральным законом от 28 марта 1998 г. № 53-Ф3 «О воинской обязанности и военной службе» (далее — Федеральный закон) призыву на военную службу.</w:t>
      </w:r>
    </w:p>
    <w:p>
      <w:pPr>
        <w:pStyle w:val="BodyText"/>
      </w:pPr>
      <w:r>
        <w:t xml:space="preserve">2. Уволить в соответствии с Федеральным законом с военной службы из Вооруженных Сил Российской Федерации солдат, матросов, сержантов и старшин, срок военной службы по призыву которых истек.</w:t>
      </w:r>
    </w:p>
    <w:p>
      <w:pPr>
        <w:pStyle w:val="BodyText"/>
      </w:pPr>
      <w:r>
        <w:t xml:space="preserve">3. Приказ объявить во всех ротах, батареях, эскадрильях и на кораблях.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МИНИСТР ОБОРОНЫ РОССИЙСКОЙ ФЕДЕРАЦИИ</w:t>
      </w:r>
    </w:p>
    <w:p>
      <w:pPr>
        <w:pStyle w:val="BodyText"/>
      </w:pPr>
      <w:r>
        <w:t xml:space="preserve">генерал армии                  </w:t>
      </w:r>
      <w:r>
        <w:t xml:space="preserve">С.Шойгу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http://moskvoreche-saburovo.mos.ru/presscenter/news/detail/1708562.html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presscenter/news/detail/170856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presscenter/news/detail/170856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2025-08-05T21:47:39Z</dcterms:created>
  <dcterms:modified xsi:type="dcterms:W3CDTF">2025-08-05T21:47:39Z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