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51363c9a0058cba3d25d40d7ac704b46a7c07e"/>
    <w:p>
      <w:pPr>
        <w:pStyle w:val="Heading3"/>
      </w:pPr>
      <w:r>
        <w:t xml:space="preserve">С 1 апреля социальные пенсии и пенсии по государственному пенсионному обеспечению вырастут на 10,3%,</w:t>
      </w:r>
    </w:p>
    <w:p>
      <w:pPr>
        <w:pStyle w:val="FirstParagraph"/>
      </w:pPr>
      <w:r>
        <w:t xml:space="preserve">27.03.2015</w:t>
      </w:r>
    </w:p>
    <w:p>
      <w:pPr>
        <w:pStyle w:val="BodyText"/>
      </w:pPr>
      <w:r>
        <w:t xml:space="preserve">C 1 апреля социальные пенсии российских пенсионеров вырастут на 10,3 %.</w:t>
      </w:r>
    </w:p>
    <w:p>
      <w:pPr>
        <w:pStyle w:val="BodyText"/>
      </w:pPr>
      <w:r>
        <w:t xml:space="preserve">На 5,5% вырастут размеры ежемесячной денежной выплаты (ЕДВ) федеральным льготникам (ветераны, инвалиды, граждане, подвергшиеся воздействию радиации, Герои Советского Союза, Герои Социалистического Труда и др.).</w:t>
      </w:r>
    </w:p>
    <w:p>
      <w:pPr>
        <w:pStyle w:val="BodyText"/>
      </w:pPr>
      <w:r>
        <w:t xml:space="preserve">На 10,3% в апреле повышаются пенсии по государственному пенсионному обеспечению, размеры дополнительного ежемесячного материального обеспечения и других социальных выплат, суммы которых определяются исходя из соответствующего размера социальной пенсии. </w:t>
      </w:r>
    </w:p>
    <w:p>
      <w:pPr>
        <w:pStyle w:val="BodyText"/>
      </w:pPr>
      <w:r>
        <w:t xml:space="preserve">В итоге в России индексация повысит уровень пенсионного обеспечения свыше 3,7 млн. пенсионеров (из которых свыше 3 млн. человек – получатели социальных пенсий) и более чем 16 млн. получателей социальных выплат, большинство из которых также являются пенсионерами.</w:t>
      </w:r>
    </w:p>
    <w:p>
      <w:pPr>
        <w:pStyle w:val="BodyText"/>
      </w:pPr>
      <w:r>
        <w:t xml:space="preserve">В г. Москве и Московской области индексация имеет отношение к 256,4 тыс. пенсионеров (из которых 187,1 тыс. – получатели социальных пенсий) и 1 780 тыс. граждан, получающих социальные выплаты, большинство из которых является пенсионерами. </w:t>
      </w:r>
    </w:p>
    <w:p>
      <w:pPr>
        <w:pStyle w:val="BodyText"/>
      </w:pPr>
      <w:r>
        <w:t xml:space="preserve">Средний размер социальной пенсии после повышения в Московском регионе составит 8 214 рублей: по г. Москве - 8 269 рублей, по Московской области – 8 141 рубль. Средний размер социальной пенсии детям-инвалидам составит 12 371 рубль. Средние размеры пенсий граждан из числа инвалидов вследствие военной травмы и участников Великой Отечественной войны, получающих две пенсии, составят 32 830 рублей и 31 623 рубля соответственно.</w:t>
      </w:r>
    </w:p>
    <w:p>
      <w:pPr>
        <w:pStyle w:val="BodyText"/>
      </w:pPr>
      <w:r>
        <w:t xml:space="preserve">При этом в течение года минимальный уровень пенсионного обеспечения граждан по-прежнему будет не ниже прожиточного минимума пенсионера в регионе, где он проживает. Если размер пенсии в совокупности с другими причитающимися неработающему пенсионеру выплатами будет ниже прожиточного минимума, то ему будет установлена социальная доплата к пенсии.</w:t>
      </w:r>
    </w:p>
    <w:p>
      <w:pPr>
        <w:pStyle w:val="BodyText"/>
      </w:pPr>
      <w:r>
        <w:t xml:space="preserve">Напомним, с 1 февраля 2015 года страховые пенсии более 39 млн. российских пенсионеров, в Москве и Московской области - 4,8 млн. пенсионеров, были проиндексированы на 11,4 процента исходя из роста потребительских цен за 2014 год. В результате индексации средний размер страховой пенсии по старости с учетом фиксированной выплаты в г. Москве и Московской области составил 13 114 рублей и 13 069 рублей соответственно.</w:t>
      </w:r>
    </w:p>
    <w:p>
      <w:pPr>
        <w:pStyle w:val="BodyText"/>
      </w:pPr>
      <w:r>
        <w:t xml:space="preserve">В августе 2015 года будет проведена беззаявительная корректировка страховых пенсий работающих пенсионеров.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http://moskvoreche-saburovo.mos.ru/presscenter/news/detail/1692328.html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6923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6923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2025-05-03T15:08:14Z</dcterms:created>
  <dcterms:modified xsi:type="dcterms:W3CDTF">2025-05-03T15:08:14Z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