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f3d1cf3dd5e9fbf46a301b5716e352f8bf1d6"/>
    <w:p>
      <w:pPr>
        <w:pStyle w:val="Heading3"/>
      </w:pPr>
      <w:r>
        <w:t xml:space="preserve">Социально-реабилитационные центры для несовершеннолетних (круглосуточно)</w:t>
      </w:r>
    </w:p>
    <w:p>
      <w:pPr>
        <w:pStyle w:val="FirstParagraph"/>
      </w:pPr>
      <w:r>
        <w:t xml:space="preserve">26.01.2015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Организация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Государственное казенное учреждение города Москвы Социально-реабилитационный центр для несовершеннолетних</w:t>
            </w:r>
            <w:r>
              <w:t xml:space="preserve"> </w:t>
            </w:r>
            <w:r>
              <w:rPr>
                <w:bCs/>
                <w:b/>
              </w:rPr>
              <w:t xml:space="preserve">«Алтуфьево»</w:t>
            </w:r>
            <w:r>
              <w:t xml:space="preserve"> </w:t>
            </w:r>
            <w:r>
              <w:t xml:space="preserve">Департамента социальной защиты населения города Москвы</w:t>
            </w:r>
          </w:p>
        </w:tc>
        <w:tc>
          <w:tcPr/>
          <w:p>
            <w:pPr>
              <w:jc w:val="left"/>
            </w:pPr>
            <w:r>
              <w:t xml:space="preserve">Алтуфьевское шоссе, д. 13, корп. 4, стр. 4</w:t>
            </w:r>
          </w:p>
        </w:tc>
        <w:tc>
          <w:tcPr/>
          <w:p>
            <w:pPr>
              <w:jc w:val="left"/>
            </w:pPr>
            <w:r>
              <w:t xml:space="preserve">(499)903-82-47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Государственное казенное учреждение города Москвы Социально-реабилитационный центр для несовершеннолетних</w:t>
            </w:r>
            <w:r>
              <w:t xml:space="preserve"> </w:t>
            </w:r>
            <w:r>
              <w:rPr>
                <w:bCs/>
                <w:b/>
              </w:rPr>
              <w:t xml:space="preserve">«Красносельский»</w:t>
            </w:r>
            <w:r>
              <w:t xml:space="preserve"> </w:t>
            </w:r>
            <w:r>
              <w:t xml:space="preserve">Центрального административного 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Скорняжный пер.,</w:t>
            </w:r>
          </w:p>
          <w:p>
            <w:pPr>
              <w:jc w:val="left"/>
            </w:pPr>
            <w:r>
              <w:t xml:space="preserve">д. 4, стр. 2</w:t>
            </w:r>
          </w:p>
        </w:tc>
        <w:tc>
          <w:tcPr/>
          <w:p>
            <w:pPr>
              <w:jc w:val="left"/>
            </w:pPr>
            <w:r>
              <w:t xml:space="preserve">(499)975-23-33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Государственное казенное учреждение города Москвы Социально-реабилитационный центр для несовершеннолетних</w:t>
            </w:r>
            <w:r>
              <w:t xml:space="preserve"> </w:t>
            </w:r>
            <w:r>
              <w:rPr>
                <w:bCs/>
                <w:b/>
              </w:rPr>
              <w:t xml:space="preserve">«Ховрино»</w:t>
            </w:r>
          </w:p>
          <w:p>
            <w:pPr>
              <w:jc w:val="left"/>
            </w:pPr>
            <w:r>
              <w:t xml:space="preserve">Северного административного 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Зеленоградская ул.,</w:t>
            </w:r>
          </w:p>
          <w:p>
            <w:pPr>
              <w:jc w:val="left"/>
            </w:pPr>
            <w:r>
              <w:t xml:space="preserve">д. 35б</w:t>
            </w:r>
          </w:p>
        </w:tc>
        <w:tc>
          <w:tcPr/>
          <w:p>
            <w:pPr>
              <w:jc w:val="left"/>
            </w:pPr>
            <w:r>
              <w:t xml:space="preserve">(495)707-70-17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Государственное казенное учреждение города Москвы Социально-реабилитационный центр для несовершеннолетних</w:t>
            </w:r>
            <w:r>
              <w:t xml:space="preserve"> </w:t>
            </w:r>
            <w:r>
              <w:rPr>
                <w:bCs/>
                <w:b/>
              </w:rPr>
              <w:t xml:space="preserve">«Возрождение»</w:t>
            </w:r>
            <w:r>
              <w:t xml:space="preserve"> </w:t>
            </w:r>
            <w:r>
              <w:t xml:space="preserve">Северо-Восточного административного 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ул. Проходчиков, д. 6, стр. 1</w:t>
            </w:r>
          </w:p>
        </w:tc>
        <w:tc>
          <w:tcPr/>
          <w:p>
            <w:pPr>
              <w:jc w:val="left"/>
            </w:pPr>
            <w:r>
              <w:t xml:space="preserve">(495)656-13-21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Государственное казенное учреждение города Москвы Социально-реабилитационный центр для несовершеннолетних</w:t>
            </w:r>
            <w:r>
              <w:t xml:space="preserve"> </w:t>
            </w:r>
            <w:r>
              <w:rPr>
                <w:bCs/>
                <w:b/>
              </w:rPr>
              <w:t xml:space="preserve">Восточного административного округа</w:t>
            </w:r>
            <w:r>
              <w:t xml:space="preserve"> </w:t>
            </w:r>
            <w:r>
              <w:t xml:space="preserve">города Москвы</w:t>
            </w:r>
          </w:p>
        </w:tc>
        <w:tc>
          <w:tcPr/>
          <w:p>
            <w:pPr>
              <w:jc w:val="left"/>
            </w:pPr>
            <w:r>
              <w:t xml:space="preserve">ул. Муромская, д. 1</w:t>
            </w:r>
          </w:p>
        </w:tc>
        <w:tc>
          <w:tcPr/>
          <w:p>
            <w:pPr>
              <w:jc w:val="left"/>
            </w:pPr>
            <w:r>
              <w:t xml:space="preserve">(495)700-84-41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Государственное казенное учреждение города Москвы Социально-реабилитационный центр для несовершеннолетних  </w:t>
            </w:r>
            <w:r>
              <w:rPr>
                <w:bCs/>
                <w:b/>
              </w:rPr>
              <w:t xml:space="preserve">Южного административного округа</w:t>
            </w:r>
            <w:r>
              <w:t xml:space="preserve"> </w:t>
            </w:r>
            <w:r>
              <w:t xml:space="preserve">города Москвы</w:t>
            </w:r>
          </w:p>
        </w:tc>
        <w:tc>
          <w:tcPr/>
          <w:p>
            <w:pPr>
              <w:jc w:val="left"/>
            </w:pPr>
            <w:r>
              <w:t xml:space="preserve">Борисовский проезд, д. 15, корп. 3</w:t>
            </w:r>
          </w:p>
        </w:tc>
        <w:tc>
          <w:tcPr/>
          <w:p>
            <w:pPr>
              <w:jc w:val="left"/>
            </w:pPr>
            <w:r>
              <w:t xml:space="preserve">(495)394-40-29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Государственное казенное учреждение города Москвы Социально-реабилитационный центр для несовершеннолетних </w:t>
            </w:r>
            <w:r>
              <w:t xml:space="preserve"> </w:t>
            </w:r>
            <w:r>
              <w:rPr>
                <w:bCs/>
                <w:b/>
              </w:rPr>
              <w:t xml:space="preserve">«Зюзино»</w:t>
            </w:r>
            <w:r>
              <w:t xml:space="preserve"> </w:t>
            </w:r>
            <w:r>
              <w:t xml:space="preserve">Юго-Западного административного 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Азовская ул., д. 33, корп. 3</w:t>
            </w:r>
          </w:p>
        </w:tc>
        <w:tc>
          <w:tcPr/>
          <w:p>
            <w:pPr>
              <w:jc w:val="left"/>
            </w:pPr>
            <w:r>
              <w:t xml:space="preserve">(495)310-34-00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Государственное казенное учреждение города Москвы Социально-реабилитационный центр для несовершеннолетних </w:t>
            </w:r>
            <w:r>
              <w:t xml:space="preserve"> </w:t>
            </w:r>
            <w:r>
              <w:rPr>
                <w:bCs/>
                <w:b/>
              </w:rPr>
              <w:t xml:space="preserve">«Хорошево-Мневники»</w:t>
            </w:r>
            <w:r>
              <w:t xml:space="preserve"> </w:t>
            </w:r>
            <w:r>
              <w:t xml:space="preserve">Северо-Западного административного 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ул. Народного Ополчения, д. 3, корп. 2</w:t>
            </w:r>
          </w:p>
        </w:tc>
        <w:tc>
          <w:tcPr/>
          <w:p>
            <w:pPr>
              <w:jc w:val="left"/>
            </w:pPr>
            <w:r>
              <w:t xml:space="preserve">(499)199-44-81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Государственное казенное учреждение города Москвы Социально-реабилитационный центр для несовершеннолетних  «</w:t>
            </w:r>
            <w:r>
              <w:rPr>
                <w:bCs/>
                <w:b/>
              </w:rPr>
              <w:t xml:space="preserve">Крюково»</w:t>
            </w:r>
            <w:r>
              <w:t xml:space="preserve"> </w:t>
            </w:r>
            <w:r>
              <w:t xml:space="preserve">Зеленоградского административного 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ул. Заводская, д. 14а, стр. 2</w:t>
            </w:r>
          </w:p>
        </w:tc>
        <w:tc>
          <w:tcPr/>
          <w:p>
            <w:pPr>
              <w:jc w:val="left"/>
            </w:pPr>
            <w:r>
              <w:t xml:space="preserve">(499)717-56-66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http://moskvoreche-saburovo.mos.ru/presscenter/news/detail/1537018.html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37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37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2025-03-08T17:45:57Z</dcterms:created>
  <dcterms:modified xsi:type="dcterms:W3CDTF">2025-03-08T17:45:57Z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