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9ab4e918a076660df6c1e5c3d4e4344863da6"/>
    <w:p>
      <w:pPr>
        <w:pStyle w:val="Heading3"/>
      </w:pPr>
      <w:r>
        <w:t xml:space="preserve">Новогодние подарки для семей льготных категорий</w:t>
      </w:r>
    </w:p>
    <w:p>
      <w:pPr>
        <w:pStyle w:val="FirstParagraph"/>
      </w:pPr>
      <w:r>
        <w:t xml:space="preserve">05.12.2014</w:t>
      </w:r>
    </w:p>
    <w:p>
      <w:pPr>
        <w:pStyle w:val="BodyText"/>
      </w:pPr>
      <w:r>
        <w:rPr>
          <w:bCs/>
          <w:b/>
        </w:rPr>
        <w:t xml:space="preserve">Уважаемые жители района!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Если Ваша семья относится к льготной категории граждан, Вы можете обратиться с письменным заявлением в управу района (</w:t>
      </w:r>
      <w:r>
        <w:rPr>
          <w:iCs/>
          <w:i/>
          <w:bCs/>
          <w:b/>
        </w:rPr>
        <w:t xml:space="preserve">Пролетарский пр-т, д.7, каб. 23-25, часы работы: пн – чт 09:00 – 17:00, пт. 09:00 – 15:00, обеденный перерыв с 12:00 до 13:00, контактный телефон: 8-499-782-88-85)</w:t>
      </w:r>
      <w:r>
        <w:t xml:space="preserve"> </w:t>
      </w:r>
      <w:r>
        <w:t xml:space="preserve">по вопросу предоставления Вашим детям билетов на Новогодние представления или новогодних подарков.</w:t>
      </w:r>
    </w:p>
    <w:p>
      <w:pPr>
        <w:pStyle w:val="BodyText"/>
      </w:pPr>
      <w:r>
        <w:t xml:space="preserve">Билеты выдаются детям в возрасте</w:t>
      </w:r>
      <w:r>
        <w:t xml:space="preserve"> </w:t>
      </w:r>
      <w:r>
        <w:rPr>
          <w:bCs/>
          <w:b/>
        </w:rPr>
        <w:t xml:space="preserve">с 4-х до 12-ти лет</w:t>
      </w:r>
      <w:r>
        <w:t xml:space="preserve">, </w:t>
      </w:r>
    </w:p>
    <w:p>
      <w:pPr>
        <w:pStyle w:val="BodyText"/>
      </w:pPr>
      <w:r>
        <w:t xml:space="preserve">новогодние подарки</w:t>
      </w:r>
      <w:r>
        <w:t xml:space="preserve"> </w:t>
      </w:r>
      <w:r>
        <w:rPr>
          <w:bCs/>
          <w:b/>
        </w:rPr>
        <w:t xml:space="preserve">с 1 года до 3-х лет и с 12-ти лет до 16-ти</w:t>
      </w:r>
      <w:r>
        <w:t xml:space="preserve">.</w:t>
      </w:r>
    </w:p>
    <w:p>
      <w:pPr>
        <w:pStyle w:val="BodyText"/>
      </w:pPr>
      <w:r>
        <w:t xml:space="preserve">Выдача билетов и подарков будет производиться с</w:t>
      </w:r>
      <w:r>
        <w:rPr>
          <w:bCs/>
          <w:b/>
        </w:rPr>
        <w:t xml:space="preserve"> 11.12.2014 года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http://moskvoreche-saburovo.mos.ru/presscenter/news/detail/1428952.html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4289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4289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2024-07-04T04:36:38Z</dcterms:created>
  <dcterms:modified xsi:type="dcterms:W3CDTF">2024-07-04T04:36:38Z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