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c36a1ff0b815bf42b04920bfbe3ac1d7e78aa"/>
    <w:p>
      <w:pPr>
        <w:pStyle w:val="Heading3"/>
      </w:pPr>
      <w:r>
        <w:t xml:space="preserve">20 ноября в Москве пройдёт Всероссийский день правовой помощи детям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Московские ведомства проведут бесплатные консультации 20 ноября, во Всероссийский день правовой помощи детям. Координатором мероприятия в городе станет Главное управление Министерства юстиции России по Москве.</w:t>
      </w:r>
    </w:p>
    <w:p>
      <w:pPr>
        <w:pStyle w:val="BodyText"/>
      </w:pPr>
      <w:r>
        <w:t xml:space="preserve">За консультацией смогут обратиться граждане России, в том числе несовершеннолетние, дети-сироты, дети, оставшиеся без попечения родителей, и их законные представители, лица, желающие принять на воспитание в свою семью ребёнка, усыновители, дети-инвалиды и их родители, иные граждане, находящиеся в трудной жизненной ситуации, по вопросам защиты и охраны прав несовершеннолетних детей.</w:t>
      </w:r>
    </w:p>
    <w:p>
      <w:pPr>
        <w:pStyle w:val="BodyText"/>
      </w:pPr>
      <w:r>
        <w:t xml:space="preserve">Лекции и консультации будут проводить профессиональные юристы, научные сотрудники Академии Генеральной прокуратуры России, представители Правительства Москвы и Аппарата Уполномоченного по правам ребёнка в Москве, сотрудники Главного управления МВД России по Москве, УФСИН России по Москве, УФССП России по Москве, адвокаты и нотариусы, а также члены МРО «Ассоциация юристов России».</w:t>
      </w:r>
    </w:p>
    <w:p>
      <w:pPr>
        <w:pStyle w:val="BodyText"/>
      </w:pPr>
      <w:r>
        <w:t xml:space="preserve">Кроме того, 20 ноября в общеобразовательных учреждениях столицы будут проведены уроки по защите прав и свобод несовершеннолетних.</w:t>
      </w:r>
    </w:p>
    <w:p>
      <w:pPr>
        <w:pStyle w:val="BodyText"/>
      </w:pPr>
      <w:r>
        <w:t xml:space="preserve">Желающие обратиться за бесплатной юридической помощью могут получить подробную информацию о местах и времени проведения указанного мероприятия на официальном интернет-сайте Главного управления Министерства юстиции по Москве, а также на сайтах Московской городской нотариальной палаты, Адвокатской палаты Москвы, Главного управления МВД России по Москве, Департамента социальной защиты населения, Департамента образования и Аппарата Уполномоченного по правам ребёнка в Москве.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0">
        <w:r>
          <w:rPr>
            <w:rStyle w:val="Hyperlink"/>
          </w:rPr>
          <w:t xml:space="preserve">Официальный портал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http://moskvoreche-saburovo.mos.ru/presscenter/news/detail/1407234.html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07234.html" TargetMode="External" /><Relationship Type="http://schemas.openxmlformats.org/officeDocument/2006/relationships/hyperlink" Id="rId20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07234.html" TargetMode="External" /><Relationship Type="http://schemas.openxmlformats.org/officeDocument/2006/relationships/hyperlink" Id="rId20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2024-06-13T04:58:18Z</dcterms:created>
  <dcterms:modified xsi:type="dcterms:W3CDTF">2024-06-13T04:58:18Z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