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054636671606645f6b137c8efcb0b8ed87c2e"/>
    <w:p>
      <w:pPr>
        <w:pStyle w:val="Heading3"/>
      </w:pPr>
      <w:r>
        <w:t xml:space="preserve">Новый порядок выплаты частичной компенсации за самостоятельно приобретенную путевку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http://moskvoreche-saburovo.mos.ru/presscenter/news/detail/1387332.html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87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87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2024-01-23T09:16:23Z</dcterms:created>
  <dcterms:modified xsi:type="dcterms:W3CDTF">2024-01-23T09:16:23Z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