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142ee22b1a1a6c6f0cc225c82e3683ca269f695"/>
    <w:p>
      <w:pPr>
        <w:pStyle w:val="Heading3"/>
      </w:pPr>
      <w:r>
        <w:t xml:space="preserve">Суперпобедителями интеллектуального состязания стали ребята из школы №1579</w:t>
      </w:r>
    </w:p>
    <w:p>
      <w:pPr>
        <w:pStyle w:val="FirstParagraph"/>
      </w:pPr>
      <w:r>
        <w:t xml:space="preserve">03.06.2025</w:t>
      </w:r>
    </w:p>
    <w:p>
      <w:pPr>
        <w:pStyle w:val="BodyText"/>
      </w:pPr>
      <w:r>
        <w:t xml:space="preserve">03.06.2025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Суперпобедителями интеллектуального состязания стали ребята из школы №1579. Фото: официальная страница учреждения в социальных сетях</w:t>
      </w:r>
    </w:p>
    <w:p>
      <w:pPr>
        <w:pStyle w:val="BodyText"/>
      </w:pPr>
      <w:r>
        <w:t xml:space="preserve">В Москве 31 мая подвели итоги Олимпиады «Музеи. Парки. Усадьбы» сезона 2024-2024. Ребята из школы №1579 стали суперпобедителями интеллектуального состязания сразу в нескольких номинациях.</w:t>
      </w:r>
    </w:p>
    <w:p>
      <w:pPr>
        <w:pStyle w:val="BodyText"/>
      </w:pPr>
      <w:r>
        <w:t xml:space="preserve">Платон из 4 «В» класса в четвертый раз получил это звание сразу в нескольких номинациях. В рамках олимпиады он прошел 59 площадок и заработал 1064 балла.</w:t>
      </w:r>
    </w:p>
    <w:p>
      <w:pPr>
        <w:pStyle w:val="BodyText"/>
      </w:pPr>
      <w:r>
        <w:t xml:space="preserve">Ученица 1 «В» класса Екатерина первый год принимала официальное участие в интеллектуальном состязании. Она прошла 55 площадок, набрав 1039 баллов.</w:t>
      </w:r>
    </w:p>
    <w:p>
      <w:pPr>
        <w:pStyle w:val="BodyText"/>
      </w:pPr>
      <w:r>
        <w:t xml:space="preserve">Активистов поздравили с заслуженной наградой на официальной</w:t>
      </w:r>
      <w:r>
        <w:t xml:space="preserve"> </w:t>
      </w:r>
      <w:hyperlink r:id="rId20">
        <w:r>
          <w:rPr>
            <w:rStyle w:val="Hyperlink"/>
          </w:rPr>
          <w:t xml:space="preserve">странице</w:t>
        </w:r>
      </w:hyperlink>
      <w:r>
        <w:t xml:space="preserve"> </w:t>
      </w:r>
      <w:r>
        <w:t xml:space="preserve">общеобразовательного учреждения в социальных сетях.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http://moskvoreche-saburovo.mos.ru/presscenter/news/detail/13009124.html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Москворечье-Сабурово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moskvoreche-saburovo.mos.ru" TargetMode="External" /><Relationship Type="http://schemas.openxmlformats.org/officeDocument/2006/relationships/hyperlink" Id="rId21" Target="http://moskvoreche-saburovo.mos.ru/presscenter/news/detail/13009124.html" TargetMode="External" /><Relationship Type="http://schemas.openxmlformats.org/officeDocument/2006/relationships/hyperlink" Id="rId20" Target="https://vk.com/wall-227260_8826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moskvoreche-saburovo.mos.ru" TargetMode="External" /><Relationship Type="http://schemas.openxmlformats.org/officeDocument/2006/relationships/hyperlink" Id="rId21" Target="http://moskvoreche-saburovo.mos.ru/presscenter/news/detail/13009124.html" TargetMode="External" /><Relationship Type="http://schemas.openxmlformats.org/officeDocument/2006/relationships/hyperlink" Id="rId20" Target="https://vk.com/wall-227260_8826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2025-07-13T15:59:04Z</dcterms:created>
  <dcterms:modified xsi:type="dcterms:W3CDTF">2025-07-13T15:59:04Z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