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da4d0299fb042e2dfbe1c619d7b09fc795a2a"/>
    <w:p>
      <w:pPr>
        <w:pStyle w:val="Heading3"/>
      </w:pPr>
      <w:r>
        <w:t xml:space="preserve">«Жаркий пожароопасный период: пожарная безопасность и водные объекты».</w:t>
      </w:r>
    </w:p>
    <w:p>
      <w:pPr>
        <w:pStyle w:val="FirstParagraph"/>
      </w:pPr>
      <w:r>
        <w:t xml:space="preserve">25.07.2014</w:t>
      </w:r>
    </w:p>
    <w:p>
      <w:pPr>
        <w:pStyle w:val="BodyText"/>
      </w:pPr>
      <w:r>
        <w:t xml:space="preserve">      </w:t>
      </w:r>
      <w:r>
        <w:t xml:space="preserve">На этой неделе в здании Правительства Москвы состоялась пресс-конференция начальника Управления надзорной деятельности ГУ МЧС России по г.Москве Сергея Лысикова и заместителя руководителя территориального органа ГУ МЧС России по г.Москве Владимира Волкова на тему: «Жаркий пожароопасный период: пожарная безопасность и водные объекты».</w:t>
      </w:r>
    </w:p>
    <w:p>
      <w:pPr>
        <w:pStyle w:val="BodyText"/>
      </w:pPr>
      <w:r>
        <w:t xml:space="preserve">Безусловно, лето-это тепло и солнце и, соответственно, часть жителей и гостей Москвы проводят свой досуг в лесопарковых зонах и у водоемов, не выезжая за территорию города.</w:t>
      </w:r>
    </w:p>
    <w:p>
      <w:pPr>
        <w:pStyle w:val="BodyText"/>
      </w:pPr>
      <w:r>
        <w:t xml:space="preserve">В своих выступлениях руководители Главка МЧС обозначили главные проблемы летнего периода: загорания на открытых территориях и безопасность людей на водных объектах.</w:t>
      </w:r>
    </w:p>
    <w:p>
      <w:pPr>
        <w:pStyle w:val="BodyText"/>
      </w:pPr>
      <w:r>
        <w:t xml:space="preserve">На сегодняшний момент на территории Москвы остались пригодными для купания (т.е. соответствие качества воды требуемым нормам) 4 зоны:</w:t>
      </w:r>
    </w:p>
    <w:p>
      <w:pPr>
        <w:pStyle w:val="BodyText"/>
      </w:pPr>
      <w:r>
        <w:t xml:space="preserve">- Серебряный Бор-2 и Серебряный Бор-3 на северо-западе столицы;</w:t>
      </w:r>
    </w:p>
    <w:p>
      <w:pPr>
        <w:pStyle w:val="BodyText"/>
      </w:pPr>
      <w:r>
        <w:t xml:space="preserve">- озеро Белое в восточном округе;</w:t>
      </w:r>
    </w:p>
    <w:p>
      <w:pPr>
        <w:pStyle w:val="BodyText"/>
      </w:pPr>
      <w:r>
        <w:t xml:space="preserve">- озеро Мещерское в западном округе.</w:t>
      </w:r>
    </w:p>
    <w:p>
      <w:pPr>
        <w:pStyle w:val="BodyText"/>
      </w:pPr>
      <w:r>
        <w:t xml:space="preserve">Вахту на водоемах Москвы несут 75 спасателей и 50 водолазов. За прошедший год в пределах Москвы утонул 41 человек и 115 человек было спасено. В этом купальном сезоне утонули 22 человека. Основная причина гибели – купание в запрещенных местах, т.к. купающиеся не учитывают, что в неразрешенных зонах для купания дно может быть илистое, на дне может находиться арматура, бетонные блоки, металлические конструкции и прочее.</w:t>
      </w:r>
    </w:p>
    <w:p>
      <w:pPr>
        <w:pStyle w:val="BodyText"/>
      </w:pPr>
      <w:r>
        <w:t xml:space="preserve">Владимир Волков озвучил потенциально-опасные места для купания:</w:t>
      </w:r>
    </w:p>
    <w:p>
      <w:pPr>
        <w:pStyle w:val="BodyText"/>
      </w:pPr>
      <w:r>
        <w:t xml:space="preserve">- Джонгаровский пруд (22 утонувших);</w:t>
      </w:r>
    </w:p>
    <w:p>
      <w:pPr>
        <w:pStyle w:val="BodyText"/>
      </w:pPr>
      <w:r>
        <w:t xml:space="preserve">- озеро Бездонное (18 утонувших);</w:t>
      </w:r>
    </w:p>
    <w:p>
      <w:pPr>
        <w:pStyle w:val="BodyText"/>
      </w:pPr>
      <w:r>
        <w:t xml:space="preserve">- Бабаевский пруд (16 утонувших).</w:t>
      </w:r>
    </w:p>
    <w:p>
      <w:pPr>
        <w:pStyle w:val="BodyText"/>
      </w:pPr>
      <w:r>
        <w:t xml:space="preserve">Особое внимание сказал он спасатели уделяют профилактике происшествий, где на пляжах работает система беспроводного интернет-информирования. В этом им помогают более четырехсот общественных организаций, включающих в себя: РОБСВОД, Всероссийский студенческий корпус спасателей и добровольных пожарных. Именно, с помощью их было проведено 150 занятий с детьми в летних городских лагерях и выявлено 386 детей, находящихся без надзора взрослых, у водоемов.</w:t>
      </w:r>
    </w:p>
    <w:p>
      <w:pPr>
        <w:pStyle w:val="BodyText"/>
      </w:pPr>
      <w:r>
        <w:t xml:space="preserve">Разумеется, пляжей для желающих купаться в городской черте не хватает, поэтому дополнительно созданы мобильные пляжи, расположенные в парках Северного Тушино, Фили, Сокольниках.</w:t>
      </w:r>
    </w:p>
    <w:p>
      <w:pPr>
        <w:pStyle w:val="BodyText"/>
      </w:pPr>
      <w:r>
        <w:t xml:space="preserve">Однако, хотелось бы напомнить нашим гражданам о том, что купание в фонтанах, какая бы жара не была, запрещено. В прошлом году сотрудниками полиции было выписано 188 протоколов за нарушение общественного порядка.</w:t>
      </w:r>
    </w:p>
    <w:p>
      <w:pPr>
        <w:pStyle w:val="BodyText"/>
      </w:pPr>
      <w:r>
        <w:t xml:space="preserve">И в заключение, как отметил в своем выступлении Сергей Лысиков, культура безопасности нашего населения ближе к неудовлетворительной. Поэтому еще и еще раз призываем жителей Москвы – соблюдайте правила пожарной безопасности в быту, на природе и безопасность на водных объектах.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Пресс-секретарь Управления по ЮАО</w:t>
      </w:r>
    </w:p>
    <w:p>
      <w:pPr>
        <w:pStyle w:val="BodyText"/>
      </w:pPr>
      <w:r>
        <w:t xml:space="preserve">ГУ МЧС России по Г.Москве         Еремина Наталья.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http://moskvoreche-saburovo.mos.ru/presscenter/news/detail/1141939.html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141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141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2024-07-27T15:13:50Z</dcterms:created>
  <dcterms:modified xsi:type="dcterms:W3CDTF">2024-07-27T15:13:50Z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