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ffa0c221da74c7cb1195a476e7991f87c5e3bb"/>
    <w:p>
      <w:pPr>
        <w:pStyle w:val="Heading3"/>
      </w:pPr>
      <w:r>
        <w:t xml:space="preserve">Строительство нового храма планируют в Москворечье-Сабурово</w:t>
      </w:r>
    </w:p>
    <w:p>
      <w:pPr>
        <w:pStyle w:val="FirstParagraph"/>
      </w:pPr>
      <w:r>
        <w:t xml:space="preserve">03.11.2021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b65/church_1554989_960_720_768x512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Строительство нового храма планируют в Москворечье-Сабурово. Фото: pixabay.com</w:t>
      </w:r>
    </w:p>
    <w:p>
      <w:pPr>
        <w:pStyle w:val="BodyText"/>
      </w:pPr>
      <w:r>
        <w:t xml:space="preserve">Новый храм планируют построить в районе Москворечье-Сабурово в Южном административном округе. Об этом сообщили 2 ноября.</w:t>
      </w:r>
    </w:p>
    <w:p>
      <w:pPr>
        <w:pStyle w:val="BodyText"/>
      </w:pPr>
      <w:r>
        <w:t xml:space="preserve">Градостроительно-земельная комиссия Москвы под руководством мэра столицы Сергея Собянина утвердила земельный участок по адресу: второй Котляковский переулок для строительства нового храма.</w:t>
      </w:r>
    </w:p>
    <w:p>
      <w:pPr>
        <w:pStyle w:val="BodyText"/>
      </w:pPr>
      <w:r>
        <w:t xml:space="preserve">Территорию, площадь которой составляет 0,34 гектара, передали Финансово-хозяйственному управлению Русской православной церкви на девять лет. Это время необходимо для проектирования и последующей стройки объекта.</w:t>
      </w:r>
    </w:p>
    <w:p>
      <w:pPr>
        <w:pStyle w:val="BodyText"/>
      </w:pPr>
      <w:r>
        <w:t xml:space="preserve">Общая поэтажная площадь храма в ходе работ может достигнуть примерно 8,5 тысячи квадратных метров, сообщили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http://moskvoreche-saburovo.mos.ru/presscenter/news/detail/10375116.html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kvoreche-saburovo.mos.ru" TargetMode="External" /><Relationship Type="http://schemas.openxmlformats.org/officeDocument/2006/relationships/hyperlink" Id="rId24" Target="http://moskvoreche-saburovo.mos.ru/presscenter/news/detail/10375116.html" TargetMode="External" /><Relationship Type="http://schemas.openxmlformats.org/officeDocument/2006/relationships/hyperlink" Id="rId23" Target="https://www.mskagency.ru/materials/31626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kvoreche-saburovo.mos.ru" TargetMode="External" /><Relationship Type="http://schemas.openxmlformats.org/officeDocument/2006/relationships/hyperlink" Id="rId24" Target="http://moskvoreche-saburovo.mos.ru/presscenter/news/detail/10375116.html" TargetMode="External" /><Relationship Type="http://schemas.openxmlformats.org/officeDocument/2006/relationships/hyperlink" Id="rId23" Target="https://www.mskagency.ru/materials/31626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2025-05-03T15:35:06Z</dcterms:created>
  <dcterms:modified xsi:type="dcterms:W3CDTF">2025-05-03T15:35:06Z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