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4fc300c9b5e852eeefee707dab1cb490a6e83"/>
    <w:p>
      <w:pPr>
        <w:pStyle w:val="Heading3"/>
      </w:pPr>
      <w:r>
        <w:t xml:space="preserve">Расписание работы кружков и секций на катках с искусственным льдом в зимний период 2020-2021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Москворечье-Сабурово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Адрес: Каширское шоссе, д.76,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09.00-10.00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Время для игры в любительский хоккей с шайбой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17.30-18.00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18.00-21.00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Время для игры в любительский хоккей с шайбой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Время для игры в любительский хоккей с шайбой</w:t>
            </w:r>
          </w:p>
        </w:tc>
        <w:tc>
          <w:tcPr/>
          <w:p>
            <w:pPr>
              <w:jc w:val="left"/>
            </w:pPr>
            <w:r>
              <w:t xml:space="preserve">Массовое катание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21.00-22.00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В соответствии с утвержденным квартальным планом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Турниры, мероприятия (районные, окружные, городские)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http://moskvoreche-saburovo.mos.ru/organization-of-recreational-social-and-educational-sports-and-recreational-and-sports-work-with-the/detail/9516298.html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516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516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2025-05-03T15:09:21Z</dcterms:created>
  <dcterms:modified xsi:type="dcterms:W3CDTF">2025-05-03T15:09:21Z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