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cbfc7641275afdac2829d65c0a20ce75f831"/>
    <w:p>
      <w:pPr>
        <w:pStyle w:val="Heading3"/>
      </w:pPr>
      <w:r>
        <w:t xml:space="preserve">План по досуговой, физкультурно-оздоровительной, социально-воспитательной и спортивной работе с населением по месту жительства на февраль 2020 года района</w:t>
      </w:r>
    </w:p>
    <w:p>
      <w:pPr>
        <w:pStyle w:val="FirstParagraph"/>
      </w:pPr>
      <w:r>
        <w:t xml:space="preserve">20.01.2020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6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</w:tr>
      <w:tr>
        <w:tc>
          <w:tcPr/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«День рождения студии «Арт-эль» -открытие фотовыставки об истории студии с участием активных жителей</w:t>
            </w:r>
          </w:p>
        </w:tc>
        <w:tc>
          <w:tcPr/>
          <w:p>
            <w:pPr>
              <w:jc w:val="left"/>
            </w:pPr>
            <w:r>
              <w:t xml:space="preserve">03.02.2020- 21.02.2020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</w:t>
            </w:r>
          </w:p>
          <w:p>
            <w:pPr>
              <w:jc w:val="left"/>
            </w:pPr>
            <w:r>
              <w:t xml:space="preserve">д.18,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*Соревнования по  хоккею дворовых команд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</w:t>
            </w:r>
          </w:p>
          <w:p>
            <w:pPr>
              <w:jc w:val="left"/>
            </w:pPr>
            <w:r>
              <w:t xml:space="preserve">д.4, корп.1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</w:tr>
      <w:tr>
        <w:tc>
          <w:tcPr/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Соревнования по хоккею  дворовых команд, посвященный Дню памяти воинов интернационалистов с участием актива молодежи</w:t>
            </w:r>
          </w:p>
        </w:tc>
        <w:tc>
          <w:tcPr/>
          <w:p>
            <w:pPr>
              <w:jc w:val="left"/>
            </w:pPr>
            <w:r>
              <w:t xml:space="preserve">10.02.2020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«Валентинка» - мастер-класс по декоративно-прикладному творчеству - мини-открытка из крафтбумаги, посвященный Дню святого Валентина</w:t>
            </w:r>
          </w:p>
        </w:tc>
        <w:tc>
          <w:tcPr/>
          <w:p>
            <w:pPr>
              <w:jc w:val="left"/>
            </w:pPr>
            <w:r>
              <w:t xml:space="preserve">14.02.2020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Антипина И.В.</w:t>
            </w:r>
          </w:p>
        </w:tc>
      </w:tr>
      <w:tr>
        <w:tc>
          <w:tcPr/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«Открытка для папы» - мастер-класс по</w:t>
            </w:r>
          </w:p>
          <w:p>
            <w:pPr>
              <w:jc w:val="left"/>
            </w:pPr>
            <w:r>
              <w:t xml:space="preserve"> декоративно-прикладному творчеству –открытка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Антипина И.В.</w:t>
            </w:r>
          </w:p>
        </w:tc>
      </w:tr>
      <w:tr>
        <w:tc>
          <w:tcPr/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армрестлингу,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 5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</w:tr>
      <w:tr>
        <w:tc>
          <w:tcPr/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*Турнир по хоккею среди дворовых команд, посвященный Дню защитника отчества с участием актива молодежи</w:t>
            </w:r>
          </w:p>
        </w:tc>
        <w:tc>
          <w:tcPr/>
          <w:p>
            <w:pPr>
              <w:jc w:val="left"/>
            </w:pPr>
            <w:r>
              <w:t xml:space="preserve">22.02.2020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</w:t>
            </w:r>
          </w:p>
          <w:p>
            <w:pPr>
              <w:jc w:val="left"/>
            </w:pPr>
            <w:r>
              <w:t xml:space="preserve">д.4, корп.1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</w:tr>
      <w:tr>
        <w:tc>
          <w:tcPr/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подростков, занимающихся в секции,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 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</w:tr>
      <w:tr>
        <w:tc>
          <w:tcPr/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Турнир по хоккею среди дворовых команд,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«Осторожно – подросток. Подростковые субкультуры. Ценности и интересы» - семинар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Всего: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* При благоприятных погодных условиях</w:t>
      </w:r>
    </w:p>
    <w:p>
      <w:pPr>
        <w:pStyle w:val="BodyText"/>
      </w:pPr>
      <w:r>
        <w:t xml:space="preserve">Директор ГБУ  ЦДиС «Вертикаль»                                                                                                            А.А. Абертасов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http://moskvoreche-saburovo.mos.ru/organization-of-recreational-social-and-educational-sports-and-recreational-and-sports-work-with-the/detail/8631634.html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2025-05-03T15:09:14Z</dcterms:created>
  <dcterms:modified xsi:type="dcterms:W3CDTF">2025-05-03T15:09:14Z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