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a1eec3168708e2edc8faf97acb658e1d2f9da3"/>
    <w:p>
      <w:pPr>
        <w:pStyle w:val="Heading3"/>
      </w:pPr>
      <w:r>
        <w:t xml:space="preserve">ПЛАН досуговых, спортивно - массовых и социально воспитательных мероприятий на территории района Москворечье - Сабурово на октябрь 2018г</w:t>
      </w:r>
    </w:p>
    <w:p>
      <w:pPr>
        <w:pStyle w:val="FirstParagraph"/>
      </w:pPr>
      <w:r>
        <w:t xml:space="preserve">17.09.2018</w:t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bdb/plan-meropriyatiy-na-oktyabr-2018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af3/plan-meropriyatiy-na-oktyabr-2018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http://moskvoreche-saburovo.mos.ru/organization-of-recreational-social-and-educational-sports-and-recreational-and-sports-work-with-the/detail/7575789.html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organization-of-recreational-social-and-educational-sports-and-recreational-and-sports-work-with-the/detail/7575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organization-of-recreational-social-and-educational-sports-and-recreational-and-sports-work-with-the/detail/7575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2025-05-03T15:11:08Z</dcterms:created>
  <dcterms:modified xsi:type="dcterms:W3CDTF">2025-05-03T15:11:08Z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