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1dd0db2963d425daac47e7f6a42ae8ca8094a"/>
    <w:p>
      <w:pPr>
        <w:pStyle w:val="Heading3"/>
      </w:pPr>
      <w:r>
        <w:t xml:space="preserve">Расписание занятий на дворовых спортивных площадках ГБУ "ЦДиС "ВЕРТИКАЛЬ" на бюджетной основе.</w:t>
      </w:r>
    </w:p>
    <w:p>
      <w:pPr>
        <w:pStyle w:val="FirstParagraph"/>
      </w:pPr>
      <w:r>
        <w:t xml:space="preserve">25.04.2018</w:t>
      </w:r>
    </w:p>
    <w:p>
      <w:pPr>
        <w:pStyle w:val="BodyText"/>
      </w:pPr>
      <w:r>
        <w:drawing>
          <wp:inline>
            <wp:extent cx="5334000" cy="75966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d5/raspisanie-zanyatiy-na-dvorovykh-sportivnykh-ploshchadkakh-na-byudzh.-os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6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http://moskvoreche-saburovo.mos.ru/organization-of-recreational-social-and-educational-sports-and-recreational-and-sports-work-with-the/detail/7290489.html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290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290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2025-05-11T05:20:30Z</dcterms:created>
  <dcterms:modified xsi:type="dcterms:W3CDTF">2025-05-11T05:20:30Z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