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52fc6fda03f3f5f9ce3261e86b4443acdfc8b"/>
    <w:p>
      <w:pPr>
        <w:pStyle w:val="Heading3"/>
      </w:pPr>
      <w:r>
        <w:t xml:space="preserve">Юбилей академического хора ветеранов "Москворечье" в Творческом центре "Москворечье"</w:t>
      </w:r>
    </w:p>
    <w:p>
      <w:pPr>
        <w:pStyle w:val="FirstParagraph"/>
      </w:pPr>
      <w:r>
        <w:t xml:space="preserve">17.01.2017</w:t>
      </w:r>
    </w:p>
    <w:p>
      <w:pPr>
        <w:pStyle w:val="BodyText"/>
      </w:pPr>
      <w:r>
        <w:rPr>
          <w:bCs/>
          <w:b/>
        </w:rPr>
        <w:t xml:space="preserve">Юбилей академического хора ветеранов "Москворечье" в Творческом центре "Москворечье"</w:t>
      </w:r>
    </w:p>
    <w:p>
      <w:pPr>
        <w:pStyle w:val="BodyText"/>
      </w:pPr>
      <w:r>
        <w:rPr>
          <w:bCs/>
          <w:b/>
        </w:rPr>
        <w:t xml:space="preserve">Дата проведения:</w:t>
      </w:r>
    </w:p>
    <w:p>
      <w:pPr>
        <w:pStyle w:val="BodyText"/>
      </w:pPr>
      <w:r>
        <w:t xml:space="preserve">Начало мероприятия: 28.01.17 в 15.00</w:t>
      </w:r>
    </w:p>
    <w:p>
      <w:pPr>
        <w:pStyle w:val="BodyText"/>
      </w:pPr>
      <w:r>
        <w:t xml:space="preserve">Окончание мероприятия: 28.01.17 в 17.30</w:t>
      </w:r>
    </w:p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ГБУК г. Москвы "ТЦ "Москворечье"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Каширское шоссе, д.52</w:t>
      </w:r>
    </w:p>
    <w:p>
      <w:pPr>
        <w:pStyle w:val="BodyText"/>
      </w:pPr>
      <w:r>
        <w:rPr>
          <w:bCs/>
          <w:b/>
        </w:rPr>
        <w:t xml:space="preserve">Описание:</w:t>
      </w:r>
    </w:p>
    <w:p>
      <w:pPr>
        <w:pStyle w:val="BodyText"/>
      </w:pPr>
      <w:r>
        <w:t xml:space="preserve">В 2017 году Народный коллектив "Академический хор ветеранов "Москворечье" отмечает свой 30-летний юбилей. К этому знаменательному событию коллектив подготовил интереснейшую программу под названием</w:t>
      </w:r>
      <w:r>
        <w:t xml:space="preserve"> </w:t>
      </w:r>
      <w:r>
        <w:rPr>
          <w:bCs/>
          <w:b/>
        </w:rPr>
        <w:t xml:space="preserve">"Пусть завидуют нам молодые и равнение держат на нас"</w:t>
      </w:r>
      <w:r>
        <w:t xml:space="preserve">. Все эти годы бессменным руководителем коллектива является Заслуженный работник культуры РФ Ирина Гамбарова.</w:t>
      </w:r>
    </w:p>
    <w:p>
      <w:pPr>
        <w:pStyle w:val="BodyText"/>
      </w:pPr>
      <w:r>
        <w:t xml:space="preserve">Это будет своеобразная музыкальная ретроспектива многолетней творческой деятельности коллектива. Концерт открывает премьера – произведение Виллебальда Кристофа Глюка "Праздник хора", исполняемое a`cappella.</w:t>
      </w:r>
    </w:p>
    <w:p>
      <w:pPr>
        <w:pStyle w:val="BodyText"/>
      </w:pPr>
      <w:r>
        <w:t xml:space="preserve">Программу условно можно разделить на три части. В первой части зрители услышат произведений зарубежной хоровой классики: И.С.Баха, Г.Ф. Генделя, Дж. Верди, Дж. Гершвина, Л. Уэббера. Все эти произведения будут исполнены на языке оригинала – английском, итальянском, немецком и латыни. Вторая часть программы посвящена русской классике. Зрители увидят хоровые сцены из опер П.И. Чайковского, Н.А. Римского-Корсакова, А.П. Бородина, С.С. Прокофьева. Заключительной части зрители смогут погрузиться в атмосферу рождественских праздников: прозвучат рождественские канты и новогодние хоровые композиции.</w:t>
      </w:r>
    </w:p>
    <w:p>
      <w:pPr>
        <w:pStyle w:val="BodyText"/>
      </w:pPr>
      <w:r>
        <w:t xml:space="preserve">Финалом этого грандиозного хорового действа станет исполнение песни О. Сорочан «Спасибо, музыка, тебе», где все участники хора признаются в любви к искусству, которое вот уже 30 лет объединяет их в один дружный творческий коллектив.</w:t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t xml:space="preserve">Телефон для справок: +7 499 324 79 33</w:t>
      </w:r>
    </w:p>
    <w:p>
      <w:pPr>
        <w:pStyle w:val="BodyText"/>
      </w:pPr>
      <w:r>
        <w:rPr>
          <w:u w:val="single"/>
        </w:rPr>
        <w:t xml:space="preserve">Возрастные ограничения: 6+</w:t>
      </w:r>
    </w:p>
    <w:p>
      <w:pPr>
        <w:pStyle w:val="BodyText"/>
      </w:pPr>
      <w:r>
        <w:t xml:space="preserve">#КультурныйЦентр</w:t>
      </w:r>
    </w:p>
    <w:p>
      <w:pPr>
        <w:pStyle w:val="BodyText"/>
      </w:pPr>
      <w:r>
        <w:t xml:space="preserve">#ДепартаментКультуры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http://moskvoreche-saburovo.mos.ru/organization-of-recreational-social-and-educational-sports-and-recreational-and-sports-work-with-the/detail/4693030.html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693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693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2025-05-03T15:09:37Z</dcterms:created>
  <dcterms:modified xsi:type="dcterms:W3CDTF">2025-05-03T15:09:37Z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