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cd29a8787203790424cac0e1957d53c6f41b8"/>
    <w:p>
      <w:pPr>
        <w:pStyle w:val="Heading3"/>
      </w:pPr>
      <w:r>
        <w:t xml:space="preserve">Сводный календарный план по досуговой, социально-воспитательной, физкультурно-оздоровительной и спортивной работе с населением по месту жительства на I квартал 2017 года.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http://moskvoreche-saburovo.mos.ru/organization-of-recreational-social-and-educational-sports-and-recreational-and-sports-work-with-the/detail/4568517.html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568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4568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2025-05-03T15:09:31Z</dcterms:created>
  <dcterms:modified xsi:type="dcterms:W3CDTF">2025-05-03T15:09:31Z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