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13eccab03fd04b054734479b2ef7303dcb6ca"/>
    <w:p>
      <w:pPr>
        <w:pStyle w:val="Heading3"/>
      </w:pPr>
      <w:r>
        <w:t xml:space="preserve">Всероссийская спартакиада детско-юношеских спортивных клубов</w:t>
      </w:r>
    </w:p>
    <w:p>
      <w:pPr>
        <w:pStyle w:val="FirstParagraph"/>
      </w:pPr>
      <w:r>
        <w:t xml:space="preserve">21.09.2016</w:t>
      </w:r>
    </w:p>
    <w:p>
      <w:pPr>
        <w:pStyle w:val="BodyText"/>
      </w:pPr>
      <w:r>
        <w:drawing>
          <wp:inline>
            <wp:extent cx="5334000" cy="75779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6-09-21%20(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7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http://moskvoreche-saburovo.mos.ru/organization-of-recreational-social-and-educational-sports-and-recreational-and-sports-work-with-the/detail/3791495.html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791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791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2024-06-02T10:08:57Z</dcterms:created>
  <dcterms:modified xsi:type="dcterms:W3CDTF">2024-06-02T10:08:57Z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