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b294cc3b696b9025b11eb62e6e71608f8b550"/>
    <w:p>
      <w:pPr>
        <w:pStyle w:val="Heading3"/>
      </w:pPr>
      <w:r>
        <w:t xml:space="preserve">"Москворечью - 45" праздничное мероприятие, посвященное 45-летию Творческого центра "Москворечье"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t xml:space="preserve">26 мая с 18.00 до 21.00 в Творческом центре "Москворечье" состоится праздничное мероприятие "Москворечью - 45", посвященное 45-летнему юбилею Творческого центр "Москворечье". Для наших новых и старых друзей коллектив Творческого центра подготовил интересную и разноплановую программу, настоящий творческий фейерверк.</w:t>
      </w:r>
    </w:p>
    <w:p>
      <w:pPr>
        <w:pStyle w:val="BodyText"/>
      </w:pPr>
      <w:r>
        <w:t xml:space="preserve">С 18.00 на площади перед Творческим центром гостей праздника встречает эстрадный оркестр "Мисс Джаз". В фойе 1-го этажа развернется настоящая творческая лаборатория, где все желающие смогут поучаствовать в мастер-классах, посмотреть слайд-шоу, презентации, видеоролики и тематические выставки о Творческом центре "Москворечье". Гости центра смогут принять участие в создании праздничной инсталляции и оставить свое поздравление в "Книге летописи".</w:t>
      </w:r>
    </w:p>
    <w:p>
      <w:pPr>
        <w:pStyle w:val="BodyText"/>
      </w:pPr>
      <w:r>
        <w:t xml:space="preserve">А в 19.00 в большом зале Творческого центра начнется праздничный гала-концерт "Москворечью - 45" с участием коллективов и друзей центра.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4801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Логотип-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1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http://moskvoreche-saburovo.mos.ru/organization-of-recreational-social-and-educational-sports-and-recreational-and-sports-work-with-the/detail/3004093.html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004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004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2025-05-03T15:09:33Z</dcterms:created>
  <dcterms:modified xsi:type="dcterms:W3CDTF">2025-05-03T15:09:33Z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