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a48dfb1a95e77c35192ca3a7894c4881f18309"/>
    <w:p>
      <w:pPr>
        <w:pStyle w:val="Heading3"/>
      </w:pPr>
      <w:r>
        <w:t xml:space="preserve">Вернисаж пройдет 24 мая в 19 часов в Атриуме Хлебного дома</w:t>
      </w:r>
    </w:p>
    <w:p>
      <w:pPr>
        <w:pStyle w:val="FirstParagraph"/>
      </w:pPr>
      <w:r>
        <w:t xml:space="preserve">24.05.2016</w:t>
      </w:r>
    </w:p>
    <w:p>
      <w:pPr>
        <w:pStyle w:val="BodyText"/>
      </w:pPr>
      <w:r>
        <w:drawing>
          <wp:inline>
            <wp:extent cx="5334000" cy="300628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проход%20от%20м.%20Орехово%20до%20стеклянного%20павильон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62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Музей-заповедник «Царицыно» приглашает на официальное открытие выставки </w:t>
      </w:r>
    </w:p>
    <w:p>
      <w:pPr>
        <w:pStyle w:val="BodyText"/>
      </w:pPr>
      <w:r>
        <w:t xml:space="preserve">«Тузы, дамы, валеты. Двор и театр в карикатурах И.А.Всеволожского </w:t>
      </w:r>
    </w:p>
    <w:p>
      <w:pPr>
        <w:pStyle w:val="BodyText"/>
      </w:pPr>
      <w:r>
        <w:t xml:space="preserve">из собрания В.П.Погожева»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Вернисаж пройдет 24 мая в 19 часов в Атриуме Хлебного дома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Программа вернисажа</w:t>
      </w:r>
    </w:p>
    <w:p>
      <w:pPr>
        <w:pStyle w:val="BodyText"/>
      </w:pPr>
      <w:r>
        <w:t xml:space="preserve">18.30 Сбор гостей, welcome drink.</w:t>
      </w:r>
    </w:p>
    <w:p>
      <w:pPr>
        <w:pStyle w:val="BodyText"/>
      </w:pPr>
      <w:r>
        <w:t xml:space="preserve">Вход – через центральный вход в музей (стеклянный павильон, схема – приложении)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19.00 Па-де-де из балета "Спящая красавица". Музыка П.И. Чайковского. Хореография Мариуса Петипа. Редакция Анастасии Кадрулевой и, Артема Игнатьева.</w:t>
      </w:r>
    </w:p>
    <w:p>
      <w:pPr>
        <w:pStyle w:val="BodyText"/>
      </w:pPr>
      <w:r>
        <w:t xml:space="preserve">Исполняют солисты театра "Балет Москва" Александра Киршина и дипломант международного конкурса Михаил Киршин.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19.10 Торжественное открытие выставки, ведет генеральный директор ГМЗ «Царицыно» Елизавета Фокина.</w:t>
      </w:r>
    </w:p>
    <w:p>
      <w:pPr>
        <w:pStyle w:val="BodyText"/>
      </w:pPr>
      <w:r>
        <w:t xml:space="preserve">Участники:</w:t>
      </w:r>
    </w:p>
    <w:p>
      <w:pPr>
        <w:pStyle w:val="BodyText"/>
      </w:pPr>
      <w:r>
        <w:t xml:space="preserve">– Наталья Самойленко, начальник отдела развития ГМЗ «Царицыно» </w:t>
      </w:r>
    </w:p>
    <w:p>
      <w:pPr>
        <w:pStyle w:val="BodyText"/>
      </w:pPr>
      <w:r>
        <w:t xml:space="preserve">– Аркадий Ипполитов, куратор выставки, научный сотрудник, хранитель Государственного Эрмитажа </w:t>
      </w:r>
    </w:p>
    <w:p>
      <w:pPr>
        <w:pStyle w:val="BodyText"/>
      </w:pPr>
      <w:r>
        <w:t xml:space="preserve">– Наталья Духавина, владелица коллекции (Санкт-Петербург)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19.30 – 21.00 Осмотр выставки, общение гостей.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Замечательные карикатуры знаменитого директора императорских театров И.А.Всеволожского (с 1881 по 1899 год), на которых остроумно и язвительно изображены члены правительства, придворные, театральные деятели, литераторы, актеры и танцовщики, создают субъективный, но очень выразительный образ эпохи правления императора Александра III. </w:t>
      </w:r>
    </w:p>
    <w:p>
      <w:pPr>
        <w:pStyle w:val="BodyText"/>
      </w:pPr>
      <w:r>
        <w:t xml:space="preserve">Те восемнадцать лет (1881–1899), что Всеволожской занимал должность директора, часто называют золотым веком русского императорского театра – столь важны были проведённые им реформы и поставленные при нем «Спящая красавица», «Щелкунчик» и «Лебединое озеро», великие балеты М. И. Петипа и Л. И. Иванова на музыку П. И. Чайковского.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Куратор выставки – Аркадий Ипполитов</w:t>
      </w:r>
    </w:p>
    <w:p>
      <w:pPr>
        <w:pStyle w:val="BodyText"/>
      </w:pPr>
      <w:r>
        <w:t xml:space="preserve">Дизайнер – Евгений Корнеев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Контактная информация: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Елена Гришина </w:t>
      </w:r>
    </w:p>
    <w:p>
      <w:pPr>
        <w:pStyle w:val="BodyText"/>
      </w:pPr>
      <w:r>
        <w:t xml:space="preserve">alengris@gmail.com </w:t>
      </w:r>
    </w:p>
    <w:p>
      <w:pPr>
        <w:pStyle w:val="BodyText"/>
      </w:pPr>
      <w:r>
        <w:t xml:space="preserve">press@tsaritsyno.net</w:t>
      </w:r>
    </w:p>
    <w:p>
      <w:pPr>
        <w:pStyle w:val="BodyText"/>
      </w:pPr>
      <w:r>
        <w:t xml:space="preserve">+7 499 725 72 48 </w:t>
      </w:r>
    </w:p>
    <w:p>
      <w:pPr>
        <w:pStyle w:val="BodyText"/>
      </w:pPr>
      <w:r>
        <w:t xml:space="preserve">+7 926 051 73 15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http://moskvoreche-saburovo.mos.ru/organization-of-recreational-social-and-educational-sports-and-recreational-and-sports-work-with-the/detail/3004068.html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30040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30040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2025-05-03T15:09:32Z</dcterms:created>
  <dcterms:modified xsi:type="dcterms:W3CDTF">2025-05-03T15:09:32Z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