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7e74fb3fd44c67bd4f43c0ec23697fe3e3b4c"/>
    <w:p>
      <w:pPr>
        <w:pStyle w:val="Heading3"/>
      </w:pPr>
      <w:r>
        <w:t xml:space="preserve">Акция "Ночь в музее" в Творческом центре "Москворечье" 2016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t xml:space="preserve">21 мая 2016 года в 18.30 до 20.00 в Творческом центре "Москворечье" состоится концертная программа "Танцевальный фейерверк" в рамках общегородской акции "Ночь в музее". Эта акция проводится уже не первый год и пользуется заслуженной популярностью москвичей. В этом году акция проходит под эгидой "Года кино". </w:t>
      </w:r>
    </w:p>
    <w:p>
      <w:pPr>
        <w:pStyle w:val="BodyText"/>
      </w:pPr>
      <w:r>
        <w:t xml:space="preserve">Творческий центр "Москворечье" также присоединяется к этой увлекательной акции и приглашает всех желающих, а особенно молодежь присоединиться к коллективам центра и посмотреть увлекательную танцевальную программу, подготовленную Народным спортивно-танцевальным коллективом "Эста" и Образцовым коллективом "Детско-юношеский ансамбль бального танца "Юный Эстовец". В этот день зрители смогут стать непосредственными участниками удивительных историй, рассказанных языком музыки и танца, увидеть знакомых с детства персонажей и отдохнуть вместе с нами.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t xml:space="preserve">Творческий центр "Москворечье"</w:t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8-499-324-79-33</w:t>
      </w:r>
    </w:p>
    <w:p>
      <w:pPr>
        <w:pStyle w:val="BodyText"/>
      </w:pPr>
      <w:r>
        <w:t xml:space="preserve">http://dk-moskvor.ru/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drawing>
          <wp:inline>
            <wp:extent cx="5334000" cy="75208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4-Танцевальный%20фейерверк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0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http://moskvoreche-saburovo.mos.ru/organization-of-recreational-social-and-educational-sports-and-recreational-and-sports-work-with-the/detail/2967719.html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967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967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2025-05-15T14:42:35Z</dcterms:created>
  <dcterms:modified xsi:type="dcterms:W3CDTF">2025-05-15T14:42:35Z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