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c22c7d8ab6d2726f7b50e39dce6a9081303d8"/>
    <w:p>
      <w:pPr>
        <w:pStyle w:val="Heading3"/>
      </w:pPr>
      <w:r>
        <w:t xml:space="preserve">Любимые мелодии экрана будут звучать в Творческом центре "Москворечье"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t xml:space="preserve">16 мая с 19.00 до 20.30 в Творческом центре "Москворечье" состоится концерт Народного коллектива "Академический хор ветеранов "Москворечье" под руководством Заслуженного работника культуры РФ Ирины Гамбаровой в рамках Года кино.</w:t>
      </w:r>
    </w:p>
    <w:p>
      <w:pPr>
        <w:pStyle w:val="BodyText"/>
      </w:pPr>
      <w:r>
        <w:t xml:space="preserve">Специально к этому концерту хор подготовил интереснейшую программу, в формате литературно-музыкального вечера. Это будет своеобразная музыкальная ретроспектива русского кинематографа. Сначала зрители познакомятся с музыкой немого кино. Затем окунутся в радостную атмосферу 30-х годов, где царила светлая, жизнеутверждающая музыка Исаака Дунаевского. 40-е годы – это военные песни, золотой фонд нашей культуры. 50-е годы – оттепель, которая принесла с собой целый ряд прекрасных фильмов, песни из которых знают и любят до сих пор - это «Карнавальная ночь», «Девчата», «Простая история», «Я шагаю по Москве» и другие. В 60-е началась эпоха фильмов Леонида Гайдая и его музыкального соавтора Александра Зацепина. Зрители также услышат песни А. Пахмутовой, А. Петрова, Е. Птичкина, Я. Френкеля, М. Фрадкина, Б. Окуджавы, А. Эшпая. </w:t>
      </w:r>
    </w:p>
    <w:p>
      <w:pPr>
        <w:pStyle w:val="BodyText"/>
      </w:pPr>
      <w:r>
        <w:t xml:space="preserve">Помимо музыки зрители ждет интересный и познавательный рассказ о русском кинематографе его зарождении, становлении, интересных фактах создания фильмов, который будет сопровождаться показом самых известных фрагментов полюбившихся картин, любимых артистов и позволит окунуться в удивительный мир русского кинематографа.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Творческий центр "Москворечье"</w:t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8-499-324-79-33</w:t>
      </w:r>
    </w:p>
    <w:p>
      <w:pPr>
        <w:pStyle w:val="BodyText"/>
      </w:pPr>
      <w:r>
        <w:t xml:space="preserve">8-499-324-07-04</w:t>
      </w:r>
    </w:p>
    <w:p>
      <w:pPr>
        <w:pStyle w:val="BodyText"/>
      </w:pPr>
      <w:r>
        <w:t xml:space="preserve">http://dk-moskvor.ru/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drawing>
          <wp:inline>
            <wp:extent cx="5334000" cy="75208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4-Любимые%20звуки%20экрана-1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0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http://moskvoreche-saburovo.mos.ru/organization-of-recreational-social-and-educational-sports-and-recreational-and-sports-work-with-the/detail/2923638.html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923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923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2025-05-03T15:09:34Z</dcterms:created>
  <dcterms:modified xsi:type="dcterms:W3CDTF">2025-05-03T15:09:34Z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