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7a026c3b2a72bfca60df050bf3464329196e"/>
    <w:p>
      <w:pPr>
        <w:pStyle w:val="Heading3"/>
      </w:pPr>
      <w:r>
        <w:t xml:space="preserve">Сводный календарный план мероприятий района на II квартал 2016 года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http://moskvoreche-saburovo.mos.ru/organization-of-recreational-social-and-educational-sports-and-recreational-and-sports-work-with-the/detail/2714636.html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714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714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2025-05-03T15:09:42Z</dcterms:created>
  <dcterms:modified xsi:type="dcterms:W3CDTF">2025-05-03T15:09:42Z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