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a246e9526a65dcc005217b516d5670839d418"/>
    <w:p>
      <w:pPr>
        <w:pStyle w:val="Heading3"/>
      </w:pPr>
      <w:r>
        <w:t xml:space="preserve">"Ай, да Масленица!" в Творческом центре "Москворечье"</w:t>
      </w:r>
    </w:p>
    <w:p>
      <w:pPr>
        <w:pStyle w:val="FirstParagraph"/>
      </w:pPr>
      <w:r>
        <w:t xml:space="preserve">03.03.2016</w:t>
      </w:r>
    </w:p>
    <w:p>
      <w:pPr>
        <w:pStyle w:val="BodyText"/>
      </w:pPr>
      <w:r>
        <w:t xml:space="preserve"> 11 марта 2016 г. с 19.00 час. до 20.30 час. состоится театрализованное представление "Ай, да Масленица!". Этот праздник, уже по сложившейся традиции, в "Москворечье" отмечается с широким размахом и знаменует окончание зимы и встречу весны. Гостей ждёт красочное представление с элементами театрализации и интерактива. Весёлые ведущие скоморохи отправятся на ярмарку и вместе с яркими и самобытными коллективами Творческого центра "Москворечье" весело, звонко и зажигательно отметят праздник Масленицы, попрощаются с зимой и встретят долгожданную весну!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drawing>
          <wp:inline>
            <wp:extent cx="5334000" cy="75441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Масленица-афиша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1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http://moskvoreche-saburovo.mos.ru/organization-of-recreational-social-and-educational-sports-and-recreational-and-sports-work-with-the/detail/2571121.html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571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571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2025-05-08T19:57:53Z</dcterms:created>
  <dcterms:modified xsi:type="dcterms:W3CDTF">2025-05-08T19:57:53Z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