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07242726a3e07d3301199258a10a72676a573a"/>
    <w:p>
      <w:pPr>
        <w:pStyle w:val="Heading3"/>
      </w:pPr>
      <w:r>
        <w:t xml:space="preserve">"Вы служите, мы вас подождём" районное праздничное мероприятие в Творческом центре "Москворечье" 2016</w:t>
      </w:r>
    </w:p>
    <w:p>
      <w:pPr>
        <w:pStyle w:val="FirstParagraph"/>
      </w:pPr>
      <w:r>
        <w:t xml:space="preserve">17.02.2016</w:t>
      </w:r>
    </w:p>
    <w:p>
      <w:pPr>
        <w:pStyle w:val="BodyText"/>
      </w:pPr>
      <w:r>
        <w:t xml:space="preserve"> 29 февраля 2016 г. в 16.00 час. в Творческом центре "Москворечье" состоится районное праздничное мероприятие "Вы служите, мы вас подождём". Вечер посвящён празднованию Дню защитника Отечества и Международному женскому дню 8 марта. По сложившейся традиции праздничная концертная программа откроется поздравлением жителей района и гостей праздника теплыми словами и добрыми пожеланиями. </w:t>
      </w:r>
    </w:p>
    <w:p>
      <w:pPr>
        <w:pStyle w:val="BodyText"/>
      </w:pPr>
      <w:r>
        <w:t xml:space="preserve">А затем начнется большой праздничный концерт. Это будет настоящий сюрприз для всех гостей праздника. Зрителей ожидает незабываемая встреча с самобытными коллективами Творческого центра "Москворечье", выступление которых станет необыкновенным подарком для жителей района Москворечье-Сабурово.</w:t>
      </w:r>
    </w:p>
    <w:p>
      <w:pPr>
        <w:pStyle w:val="BodyText"/>
      </w:pPr>
      <w:r>
        <w:drawing>
          <wp:inline>
            <wp:extent cx="5334000" cy="752083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Изображение%20в%20Тематический%20вечер%20ДзО%20и%208%20марта-А4.cd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20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http://moskvoreche-saburovo.mos.ru/organization-of-recreational-social-and-educational-sports-and-recreational-and-sports-work-with-the/detail/2529013.html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25290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25290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2025-05-03T15:09:45Z</dcterms:created>
  <dcterms:modified xsi:type="dcterms:W3CDTF">2025-05-03T15:09:45Z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