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65398f1833d5029c343f54c8c94bde1f0e5c9d"/>
    <w:p>
      <w:pPr>
        <w:pStyle w:val="Heading3"/>
      </w:pPr>
      <w:r>
        <w:t xml:space="preserve">Цикл мастер-классов Детского медиа-центра "АРТ-РЕЗОНАНС" в Творческом центре "Москворечье"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t xml:space="preserve">В декабре Детский музыкальный медиа-центр "АРТ-РЕЗОНАНС" для жителей района Москворечье-Сабурово подготовил интересную программу мастер-классов. Медиа-центр - уникальный проект, в котором соединились музыка и современные технологии (графика, видео, дизайн). </w:t>
      </w:r>
    </w:p>
    <w:p>
      <w:pPr>
        <w:pStyle w:val="BodyText"/>
      </w:pPr>
      <w:r>
        <w:t xml:space="preserve">Проект был создан при поддержке Департамента культуры города Москвы в соответствии с Постановлением Правительства города Москвы "О грантах города Москвы на развитие театрального и музыкального искусства, адресованного подрастающему поколению, дополнительного образования, новаций в организации культурного досуга детей". </w:t>
      </w:r>
    </w:p>
    <w:p>
      <w:pPr>
        <w:pStyle w:val="BodyText"/>
      </w:pPr>
      <w:r>
        <w:t xml:space="preserve">Медиа-центр - это комплекс, оснащенный современным и качественным компьютерным, аудио и видео оборудованием. Здесь проводится обучение по современным музыкальным и видеотехнологиям, репетируют ансамбли, проходят семинары, творческие встречи и конференции для музыкантов и преподавателей музыки. Руководит процессом Павел Леонидович Живайкин, создатель, вдохновитель и руководитель проекта.</w:t>
      </w:r>
    </w:p>
    <w:p>
      <w:pPr>
        <w:pStyle w:val="BodyText"/>
      </w:pPr>
      <w:r>
        <w:t xml:space="preserve">Детский музыкальный медиа-центр "АРТ-РЕЗОНАНС" приглашает всех желающих на свои мастер-классы:</w:t>
      </w:r>
    </w:p>
    <w:p>
      <w:pPr>
        <w:pStyle w:val="BodyText"/>
      </w:pPr>
      <w:r>
        <w:t xml:space="preserve">• 3 декабря 18.30-19.30 - Современные методы в музыкальном обучении и создании музыкального видео.</w:t>
      </w:r>
    </w:p>
    <w:p>
      <w:pPr>
        <w:pStyle w:val="BodyText"/>
      </w:pPr>
      <w:r>
        <w:t xml:space="preserve">• 10 декабря 18.30-19.30 - Современные методы в музыкальном обучении и создании музыкального видео.</w:t>
      </w:r>
    </w:p>
    <w:p>
      <w:pPr>
        <w:pStyle w:val="BodyText"/>
      </w:pPr>
      <w:r>
        <w:t xml:space="preserve">• 15 декабря 18.30-19.30 - Ударные инструменты и ансамбль ударных инструментов.</w:t>
      </w:r>
    </w:p>
    <w:p>
      <w:pPr>
        <w:pStyle w:val="BodyText"/>
      </w:pPr>
      <w:r>
        <w:t xml:space="preserve">• 24 декабря 18.30-19.30 - Современные методы в музыкальном обучении и создании музыкального видео.</w:t>
      </w:r>
    </w:p>
    <w:p>
      <w:pPr>
        <w:pStyle w:val="BodyText"/>
      </w:pPr>
      <w:r>
        <w:t xml:space="preserve">Аудитория 315. </w:t>
      </w:r>
    </w:p>
    <w:p>
      <w:pPr>
        <w:pStyle w:val="BodyText"/>
      </w:pPr>
      <w:r>
        <w:t xml:space="preserve">Вход свободный.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  <w:r>
        <w:t xml:space="preserve">http://vk.com/tcmoskvor</w:t>
      </w:r>
    </w:p>
    <w:p>
      <w:pPr>
        <w:pStyle w:val="BodyText"/>
      </w:pPr>
      <w:r>
        <w:drawing>
          <wp:inline>
            <wp:extent cx="5221224" cy="73273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Арт-Резонанс-А1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1224" cy="73273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http://moskvoreche-saburovo.mos.ru/organization-of-recreational-social-and-educational-sports-and-recreational-and-sports-work-with-the/detail/2362475.html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362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362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2025-05-03T15:09:58Z</dcterms:created>
  <dcterms:modified xsi:type="dcterms:W3CDTF">2025-05-03T15:09:58Z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